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9" w:rsidRPr="002E1CC4" w:rsidRDefault="00D00AE1" w:rsidP="00D00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C4">
        <w:rPr>
          <w:rFonts w:ascii="Times New Roman" w:hAnsi="Times New Roman" w:cs="Times New Roman"/>
          <w:b/>
          <w:sz w:val="24"/>
          <w:szCs w:val="24"/>
        </w:rPr>
        <w:t>A szövetkezet</w:t>
      </w:r>
      <w:r w:rsidR="0023219C" w:rsidRPr="002E1CC4">
        <w:rPr>
          <w:rFonts w:ascii="Times New Roman" w:hAnsi="Times New Roman" w:cs="Times New Roman"/>
          <w:b/>
          <w:sz w:val="24"/>
          <w:szCs w:val="24"/>
        </w:rPr>
        <w:t>, mint</w:t>
      </w:r>
      <w:r w:rsidR="003903C9" w:rsidRPr="002E1CC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E1CC4">
        <w:rPr>
          <w:rFonts w:ascii="Times New Roman" w:hAnsi="Times New Roman" w:cs="Times New Roman"/>
          <w:b/>
          <w:sz w:val="24"/>
          <w:szCs w:val="24"/>
        </w:rPr>
        <w:t xml:space="preserve"> közjó forrása</w:t>
      </w:r>
    </w:p>
    <w:p w:rsidR="00D00AE1" w:rsidRPr="002E1CC4" w:rsidRDefault="00D00AE1" w:rsidP="00D00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C4">
        <w:rPr>
          <w:rFonts w:ascii="Times New Roman" w:hAnsi="Times New Roman" w:cs="Times New Roman"/>
          <w:b/>
          <w:sz w:val="24"/>
          <w:szCs w:val="24"/>
        </w:rPr>
        <w:t>dr. Szabó Zoltán</w:t>
      </w:r>
      <w:r w:rsidR="00DD1ADB" w:rsidRPr="002E1CC4">
        <w:rPr>
          <w:rFonts w:ascii="Times New Roman" w:hAnsi="Times New Roman" w:cs="Times New Roman"/>
          <w:b/>
          <w:sz w:val="24"/>
          <w:szCs w:val="24"/>
        </w:rPr>
        <w:t xml:space="preserve"> CSc</w:t>
      </w:r>
      <w:r w:rsidR="00DD1ADB" w:rsidRPr="002E1CC4">
        <w:rPr>
          <w:rStyle w:val="Lbjegyzet-hivatkozs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 w:rsidRPr="002E1CC4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00AE1" w:rsidRPr="002E1CC4" w:rsidRDefault="00D00AE1" w:rsidP="00D00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C5" w:rsidRPr="002E1CC4" w:rsidRDefault="00E653C5" w:rsidP="00E653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CC4">
        <w:rPr>
          <w:rFonts w:ascii="Times New Roman" w:hAnsi="Times New Roman" w:cs="Times New Roman"/>
          <w:b/>
          <w:sz w:val="24"/>
          <w:szCs w:val="24"/>
          <w:u w:val="single"/>
        </w:rPr>
        <w:t>A közjó az igazságosságon alapul</w:t>
      </w:r>
    </w:p>
    <w:p w:rsidR="00EC5923" w:rsidRPr="002E1CC4" w:rsidRDefault="00EC5923" w:rsidP="00EC59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Nemzeti Közszolgálati Egyetem gondozásában kiadott „Jó Állam jelentés 2019”</w:t>
      </w:r>
      <w:r w:rsidR="00FE012B" w:rsidRPr="002E1CC4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2E1CC4">
        <w:rPr>
          <w:rFonts w:ascii="Times New Roman" w:hAnsi="Times New Roman" w:cs="Times New Roman"/>
          <w:sz w:val="24"/>
          <w:szCs w:val="24"/>
        </w:rPr>
        <w:t xml:space="preserve"> a tanulmány koncepciójának meghatározás</w:t>
      </w:r>
      <w:r w:rsidR="00DD1ADB" w:rsidRPr="002E1CC4">
        <w:rPr>
          <w:rFonts w:ascii="Times New Roman" w:hAnsi="Times New Roman" w:cs="Times New Roman"/>
          <w:sz w:val="24"/>
          <w:szCs w:val="24"/>
        </w:rPr>
        <w:t>akor</w:t>
      </w:r>
      <w:r w:rsidRPr="002E1CC4">
        <w:rPr>
          <w:rFonts w:ascii="Times New Roman" w:hAnsi="Times New Roman" w:cs="Times New Roman"/>
          <w:sz w:val="24"/>
          <w:szCs w:val="24"/>
        </w:rPr>
        <w:t xml:space="preserve"> így fogalmaz: </w:t>
      </w:r>
    </w:p>
    <w:p w:rsidR="00D00AE1" w:rsidRDefault="00EC5923" w:rsidP="00EC5923">
      <w:p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„</w:t>
      </w:r>
      <w:r w:rsidRPr="002E1CC4">
        <w:rPr>
          <w:rFonts w:ascii="Times New Roman" w:hAnsi="Times New Roman" w:cs="Times New Roman"/>
          <w:b/>
          <w:sz w:val="24"/>
          <w:szCs w:val="24"/>
        </w:rPr>
        <w:t>Az elmúlt évek fejleményei</w:t>
      </w:r>
      <w:r w:rsidRPr="002E1CC4">
        <w:rPr>
          <w:rFonts w:ascii="Times New Roman" w:hAnsi="Times New Roman" w:cs="Times New Roman"/>
          <w:sz w:val="24"/>
          <w:szCs w:val="24"/>
        </w:rPr>
        <w:t xml:space="preserve">: a pénzügyi és gazdasági válság, a klímaváltozás hatásai, a terrorizmus és az illegális bevándorlás elleni fellépés, valamint a negyedik ipari forradalomhoz való alkalmazkodás követelményei </w:t>
      </w:r>
      <w:r w:rsidRPr="002E1CC4">
        <w:rPr>
          <w:rFonts w:ascii="Times New Roman" w:hAnsi="Times New Roman" w:cs="Times New Roman"/>
          <w:b/>
          <w:sz w:val="24"/>
          <w:szCs w:val="24"/>
        </w:rPr>
        <w:t>előtérbe helyezték a kormányzás államközpontú megközelítését és gyakorlatát</w:t>
      </w:r>
      <w:r w:rsidRPr="002E1CC4">
        <w:rPr>
          <w:rFonts w:ascii="Times New Roman" w:hAnsi="Times New Roman" w:cs="Times New Roman"/>
          <w:sz w:val="24"/>
          <w:szCs w:val="24"/>
        </w:rPr>
        <w:t xml:space="preserve">. Az „államtalanítást” hirdető irányzatokkal szemben egyre inkább </w:t>
      </w:r>
      <w:r w:rsidRPr="002E1CC4">
        <w:rPr>
          <w:rFonts w:ascii="Times New Roman" w:hAnsi="Times New Roman" w:cs="Times New Roman"/>
          <w:b/>
          <w:sz w:val="24"/>
          <w:szCs w:val="24"/>
        </w:rPr>
        <w:t>megerősödött az a felfogás</w:t>
      </w:r>
      <w:r w:rsidRPr="002E1CC4">
        <w:rPr>
          <w:rFonts w:ascii="Times New Roman" w:hAnsi="Times New Roman" w:cs="Times New Roman"/>
          <w:sz w:val="24"/>
          <w:szCs w:val="24"/>
        </w:rPr>
        <w:t xml:space="preserve">, amely szerint </w:t>
      </w:r>
      <w:r w:rsidRPr="002E1CC4">
        <w:rPr>
          <w:rFonts w:ascii="Times New Roman" w:hAnsi="Times New Roman" w:cs="Times New Roman"/>
          <w:b/>
          <w:sz w:val="24"/>
          <w:szCs w:val="24"/>
        </w:rPr>
        <w:t>a közjó absztrakt normarendszerének érvényesítése érdekében az államnak kell értékteremtő és értékvédő szerepet vállalnia</w:t>
      </w:r>
      <w:r w:rsidRPr="002E1CC4">
        <w:rPr>
          <w:rFonts w:ascii="Times New Roman" w:hAnsi="Times New Roman" w:cs="Times New Roman"/>
          <w:sz w:val="24"/>
          <w:szCs w:val="24"/>
        </w:rPr>
        <w:t xml:space="preserve"> a politikai, gazdasági és társadalmi változások folyamatában.”</w:t>
      </w:r>
      <w:r w:rsidR="00AD6B2F" w:rsidRPr="002E1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09F" w:rsidRPr="002E1CC4" w:rsidRDefault="00D1209F" w:rsidP="00EC5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Jelen gondolatsor azt az összefüggést elemzi, hogy a jó állam értékteremtő és értékvédő szerepét milyen közösségi szerveződés tudja leginkább elősegíteni a belső attribútumaiból fakadó közjó teremtése révén</w:t>
      </w:r>
      <w:r w:rsidR="001B7A9A">
        <w:rPr>
          <w:rFonts w:ascii="Times New Roman" w:hAnsi="Times New Roman" w:cs="Times New Roman"/>
          <w:sz w:val="24"/>
          <w:szCs w:val="24"/>
        </w:rPr>
        <w:t>, és ennek előmozdítását az állam miként tudja segíteni.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42" w:rsidRPr="002E1CC4" w:rsidRDefault="004B45FD" w:rsidP="006B1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A </w:t>
      </w:r>
      <w:r w:rsidRPr="002E1CC4">
        <w:rPr>
          <w:rFonts w:ascii="Times New Roman" w:hAnsi="Times New Roman" w:cs="Times New Roman"/>
          <w:b/>
          <w:sz w:val="24"/>
          <w:szCs w:val="24"/>
        </w:rPr>
        <w:t>közjó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E653C5" w:rsidRPr="002E1CC4">
        <w:rPr>
          <w:rFonts w:ascii="Times New Roman" w:hAnsi="Times New Roman" w:cs="Times New Roman"/>
          <w:sz w:val="24"/>
          <w:szCs w:val="24"/>
        </w:rPr>
        <w:t xml:space="preserve">a mai értelmezés szerint az </w:t>
      </w:r>
      <w:r w:rsidR="00313DEF" w:rsidRPr="002E1CC4">
        <w:rPr>
          <w:rFonts w:ascii="Times New Roman" w:hAnsi="Times New Roman" w:cs="Times New Roman"/>
          <w:sz w:val="24"/>
          <w:szCs w:val="24"/>
        </w:rPr>
        <w:t>általánosság</w:t>
      </w:r>
      <w:r w:rsidR="00E404ED" w:rsidRPr="002E1CC4">
        <w:rPr>
          <w:rFonts w:ascii="Times New Roman" w:hAnsi="Times New Roman" w:cs="Times New Roman"/>
          <w:sz w:val="24"/>
          <w:szCs w:val="24"/>
        </w:rPr>
        <w:t xml:space="preserve"> szintjén</w:t>
      </w:r>
      <w:r w:rsidR="00313DEF" w:rsidRPr="002E1CC4">
        <w:rPr>
          <w:rFonts w:ascii="Times New Roman" w:hAnsi="Times New Roman" w:cs="Times New Roman"/>
          <w:sz w:val="24"/>
          <w:szCs w:val="24"/>
        </w:rPr>
        <w:t xml:space="preserve"> egyaránt irányul </w:t>
      </w:r>
      <w:r w:rsidRPr="002E1CC4">
        <w:rPr>
          <w:rFonts w:ascii="Times New Roman" w:hAnsi="Times New Roman" w:cs="Times New Roman"/>
          <w:sz w:val="24"/>
          <w:szCs w:val="24"/>
        </w:rPr>
        <w:t xml:space="preserve">a </w:t>
      </w:r>
      <w:r w:rsidRPr="002E1CC4">
        <w:rPr>
          <w:rFonts w:ascii="Times New Roman" w:hAnsi="Times New Roman" w:cs="Times New Roman"/>
          <w:b/>
          <w:sz w:val="24"/>
          <w:szCs w:val="24"/>
        </w:rPr>
        <w:t>közösségi jóllét</w:t>
      </w:r>
      <w:r w:rsidRPr="002E1CC4">
        <w:rPr>
          <w:rFonts w:ascii="Times New Roman" w:hAnsi="Times New Roman" w:cs="Times New Roman"/>
          <w:sz w:val="24"/>
          <w:szCs w:val="24"/>
        </w:rPr>
        <w:t xml:space="preserve"> javítás</w:t>
      </w:r>
      <w:r w:rsidR="00313DEF" w:rsidRPr="002E1CC4">
        <w:rPr>
          <w:rFonts w:ascii="Times New Roman" w:hAnsi="Times New Roman" w:cs="Times New Roman"/>
          <w:sz w:val="24"/>
          <w:szCs w:val="24"/>
        </w:rPr>
        <w:t>ár</w:t>
      </w:r>
      <w:r w:rsidRPr="002E1CC4">
        <w:rPr>
          <w:rFonts w:ascii="Times New Roman" w:hAnsi="Times New Roman" w:cs="Times New Roman"/>
          <w:sz w:val="24"/>
          <w:szCs w:val="24"/>
        </w:rPr>
        <w:t>a,</w:t>
      </w:r>
      <w:r w:rsidR="00313DEF" w:rsidRPr="002E1CC4">
        <w:t xml:space="preserve"> a </w:t>
      </w:r>
      <w:r w:rsidR="00313DEF" w:rsidRPr="002E1CC4">
        <w:rPr>
          <w:rFonts w:ascii="Times New Roman" w:hAnsi="Times New Roman" w:cs="Times New Roman"/>
          <w:b/>
          <w:sz w:val="24"/>
          <w:szCs w:val="24"/>
        </w:rPr>
        <w:t>biztonság és bizalom</w:t>
      </w:r>
      <w:r w:rsidR="00313DEF" w:rsidRPr="002E1CC4">
        <w:rPr>
          <w:rFonts w:ascii="Times New Roman" w:hAnsi="Times New Roman" w:cs="Times New Roman"/>
          <w:sz w:val="24"/>
          <w:szCs w:val="24"/>
        </w:rPr>
        <w:t xml:space="preserve"> fokozására, valamint a </w:t>
      </w:r>
      <w:r w:rsidR="00313DEF" w:rsidRPr="002E1CC4">
        <w:rPr>
          <w:rFonts w:ascii="Times New Roman" w:hAnsi="Times New Roman" w:cs="Times New Roman"/>
          <w:b/>
          <w:sz w:val="24"/>
          <w:szCs w:val="24"/>
        </w:rPr>
        <w:t>demokráciá</w:t>
      </w:r>
      <w:r w:rsidR="00313DEF" w:rsidRPr="002E1CC4">
        <w:rPr>
          <w:rFonts w:ascii="Times New Roman" w:hAnsi="Times New Roman" w:cs="Times New Roman"/>
          <w:sz w:val="24"/>
          <w:szCs w:val="24"/>
        </w:rPr>
        <w:t>ra.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E404ED" w:rsidRPr="002E1CC4">
        <w:rPr>
          <w:rFonts w:ascii="Times New Roman" w:hAnsi="Times New Roman" w:cs="Times New Roman"/>
          <w:sz w:val="24"/>
          <w:szCs w:val="24"/>
        </w:rPr>
        <w:t xml:space="preserve">A közjó széles spektruma magában foglalja </w:t>
      </w:r>
      <w:r w:rsidR="00405A46" w:rsidRPr="002E1CC4">
        <w:rPr>
          <w:rFonts w:ascii="Times New Roman" w:hAnsi="Times New Roman" w:cs="Times New Roman"/>
          <w:sz w:val="24"/>
          <w:szCs w:val="24"/>
        </w:rPr>
        <w:t xml:space="preserve">ezáltal </w:t>
      </w:r>
      <w:r w:rsidR="00E404ED" w:rsidRPr="002E1CC4">
        <w:rPr>
          <w:rFonts w:ascii="Times New Roman" w:hAnsi="Times New Roman" w:cs="Times New Roman"/>
          <w:sz w:val="24"/>
          <w:szCs w:val="24"/>
        </w:rPr>
        <w:t xml:space="preserve">az </w:t>
      </w:r>
      <w:r w:rsidR="00E404ED" w:rsidRPr="002E1CC4">
        <w:rPr>
          <w:rFonts w:ascii="Times New Roman" w:hAnsi="Times New Roman" w:cs="Times New Roman"/>
          <w:b/>
          <w:sz w:val="24"/>
          <w:szCs w:val="24"/>
        </w:rPr>
        <w:t>anyagi jólét</w:t>
      </w:r>
      <w:r w:rsidR="00E404ED" w:rsidRPr="002E1CC4">
        <w:rPr>
          <w:rFonts w:ascii="Times New Roman" w:hAnsi="Times New Roman" w:cs="Times New Roman"/>
          <w:sz w:val="24"/>
          <w:szCs w:val="24"/>
        </w:rPr>
        <w:t xml:space="preserve"> (a rendelkezésre álló jövedelem, a szegénység és a társadalmi kirekesztődés, a foglalkoztatás és oktatás), az </w:t>
      </w:r>
      <w:r w:rsidR="00E404ED" w:rsidRPr="002E1CC4">
        <w:rPr>
          <w:rFonts w:ascii="Times New Roman" w:hAnsi="Times New Roman" w:cs="Times New Roman"/>
          <w:b/>
          <w:sz w:val="24"/>
          <w:szCs w:val="24"/>
        </w:rPr>
        <w:t>életminőség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E404ED" w:rsidRPr="002E1CC4">
        <w:rPr>
          <w:rFonts w:ascii="Times New Roman" w:hAnsi="Times New Roman" w:cs="Times New Roman"/>
          <w:sz w:val="24"/>
          <w:szCs w:val="24"/>
        </w:rPr>
        <w:t xml:space="preserve">(az egészségügyi és szociális védőháló, valamint a mentális közérzet) elemeit, a </w:t>
      </w:r>
      <w:r w:rsidR="00E404ED" w:rsidRPr="002E1CC4">
        <w:rPr>
          <w:rFonts w:ascii="Times New Roman" w:hAnsi="Times New Roman" w:cs="Times New Roman"/>
          <w:b/>
          <w:sz w:val="24"/>
          <w:szCs w:val="24"/>
        </w:rPr>
        <w:t>kapcsolati javak</w:t>
      </w:r>
      <w:r w:rsidR="00E404ED" w:rsidRPr="002E1CC4">
        <w:rPr>
          <w:rFonts w:ascii="Times New Roman" w:hAnsi="Times New Roman" w:cs="Times New Roman"/>
          <w:sz w:val="24"/>
          <w:szCs w:val="24"/>
        </w:rPr>
        <w:t>at,</w:t>
      </w:r>
      <w:r w:rsidR="006B1936" w:rsidRPr="002E1CC4">
        <w:rPr>
          <w:rFonts w:ascii="Times New Roman" w:hAnsi="Times New Roman" w:cs="Times New Roman"/>
          <w:sz w:val="24"/>
          <w:szCs w:val="24"/>
        </w:rPr>
        <w:t xml:space="preserve"> mindazokat</w:t>
      </w:r>
      <w:r w:rsidR="006B1936" w:rsidRPr="002E1CC4">
        <w:t xml:space="preserve"> a </w:t>
      </w:r>
      <w:r w:rsidR="006B1936" w:rsidRPr="002E1CC4">
        <w:rPr>
          <w:rFonts w:ascii="Times New Roman" w:hAnsi="Times New Roman" w:cs="Times New Roman"/>
          <w:sz w:val="24"/>
          <w:szCs w:val="24"/>
        </w:rPr>
        <w:t>feltételeket, amelyek lehetővé teszik a másokkal való együttműködést, továbbá</w:t>
      </w:r>
      <w:r w:rsidR="00E404ED" w:rsidRPr="002E1CC4">
        <w:rPr>
          <w:rFonts w:ascii="Times New Roman" w:hAnsi="Times New Roman" w:cs="Times New Roman"/>
          <w:sz w:val="24"/>
          <w:szCs w:val="24"/>
        </w:rPr>
        <w:t xml:space="preserve"> a</w:t>
      </w:r>
      <w:r w:rsidR="00DD1ADB" w:rsidRPr="002E1CC4">
        <w:rPr>
          <w:rFonts w:ascii="Times New Roman" w:hAnsi="Times New Roman" w:cs="Times New Roman"/>
          <w:sz w:val="24"/>
          <w:szCs w:val="24"/>
        </w:rPr>
        <w:t xml:space="preserve"> gazdasági, társadalmi és környezeti</w:t>
      </w:r>
      <w:r w:rsidR="00E404ED"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E404ED" w:rsidRPr="002E1CC4">
        <w:rPr>
          <w:rFonts w:ascii="Times New Roman" w:hAnsi="Times New Roman" w:cs="Times New Roman"/>
          <w:b/>
          <w:sz w:val="24"/>
          <w:szCs w:val="24"/>
        </w:rPr>
        <w:t>fenntarthatóság</w:t>
      </w:r>
      <w:r w:rsidR="00E404ED" w:rsidRPr="002E1CC4">
        <w:rPr>
          <w:rFonts w:ascii="Times New Roman" w:hAnsi="Times New Roman" w:cs="Times New Roman"/>
          <w:sz w:val="24"/>
          <w:szCs w:val="24"/>
        </w:rPr>
        <w:t xml:space="preserve">ot. </w:t>
      </w:r>
    </w:p>
    <w:p w:rsidR="00045C42" w:rsidRPr="002E1CC4" w:rsidRDefault="00045C42" w:rsidP="00045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Tekintettel a közjavak meghatározó jellemzőire, kínálatukat nem lehet a piacokon keresztül biztosítani. Ennek oka, hogy a közjavak nem kizárhatók, azaz elvileg minden érintett fél számára egyaránt elérhetőek, és nem rivalizálnak egymással, azaz azáltal, hogy egy érintett személy fogyasztja a javakat, ez nem csökkenti a másik fogyasztási lehetőségét. Mindezeken alapulóan a közjavak létrehozása és fogyasztása is társadalmi kapcsolatokat feltételez. </w:t>
      </w:r>
    </w:p>
    <w:p w:rsidR="00736149" w:rsidRPr="002E1CC4" w:rsidRDefault="00045C42" w:rsidP="006B1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közjó</w:t>
      </w:r>
      <w:r w:rsidR="00E404ED" w:rsidRPr="002E1CC4">
        <w:rPr>
          <w:rFonts w:ascii="Times New Roman" w:hAnsi="Times New Roman" w:cs="Times New Roman"/>
          <w:sz w:val="24"/>
          <w:szCs w:val="24"/>
        </w:rPr>
        <w:t xml:space="preserve"> komplex rendszer</w:t>
      </w:r>
      <w:r w:rsidRPr="002E1CC4">
        <w:rPr>
          <w:rFonts w:ascii="Times New Roman" w:hAnsi="Times New Roman" w:cs="Times New Roman"/>
          <w:sz w:val="24"/>
          <w:szCs w:val="24"/>
        </w:rPr>
        <w:t>év</w:t>
      </w:r>
      <w:r w:rsidR="00E404ED" w:rsidRPr="002E1CC4">
        <w:rPr>
          <w:rFonts w:ascii="Times New Roman" w:hAnsi="Times New Roman" w:cs="Times New Roman"/>
          <w:sz w:val="24"/>
          <w:szCs w:val="24"/>
        </w:rPr>
        <w:t xml:space="preserve">el kapcsolatban </w:t>
      </w:r>
      <w:r w:rsidR="00E404ED" w:rsidRPr="002E1CC4">
        <w:rPr>
          <w:rFonts w:ascii="Times New Roman" w:hAnsi="Times New Roman" w:cs="Times New Roman"/>
          <w:b/>
          <w:sz w:val="24"/>
          <w:szCs w:val="24"/>
        </w:rPr>
        <w:t>alapvető követelmény</w:t>
      </w:r>
      <w:r w:rsidR="00405A46" w:rsidRPr="002E1CC4">
        <w:rPr>
          <w:rFonts w:ascii="Times New Roman" w:hAnsi="Times New Roman" w:cs="Times New Roman"/>
          <w:sz w:val="24"/>
          <w:szCs w:val="24"/>
        </w:rPr>
        <w:t xml:space="preserve"> ugyanakkor,</w:t>
      </w:r>
      <w:r w:rsidR="00E404ED" w:rsidRPr="002E1CC4">
        <w:rPr>
          <w:rFonts w:ascii="Times New Roman" w:hAnsi="Times New Roman" w:cs="Times New Roman"/>
          <w:sz w:val="24"/>
          <w:szCs w:val="24"/>
        </w:rPr>
        <w:t xml:space="preserve"> hogy</w:t>
      </w:r>
      <w:r w:rsidR="00405A46" w:rsidRPr="002E1CC4">
        <w:rPr>
          <w:rFonts w:ascii="Times New Roman" w:hAnsi="Times New Roman" w:cs="Times New Roman"/>
          <w:sz w:val="24"/>
          <w:szCs w:val="24"/>
        </w:rPr>
        <w:t xml:space="preserve"> valamennyi eleme a</w:t>
      </w:r>
      <w:r w:rsidR="00A3256B" w:rsidRPr="002E1CC4">
        <w:rPr>
          <w:rFonts w:ascii="Times New Roman" w:hAnsi="Times New Roman" w:cs="Times New Roman"/>
          <w:sz w:val="24"/>
          <w:szCs w:val="24"/>
        </w:rPr>
        <w:t>z érintett közösség</w:t>
      </w:r>
      <w:r w:rsidR="00405A46" w:rsidRPr="002E1CC4">
        <w:rPr>
          <w:rFonts w:ascii="Times New Roman" w:hAnsi="Times New Roman" w:cs="Times New Roman"/>
          <w:sz w:val="24"/>
          <w:szCs w:val="24"/>
        </w:rPr>
        <w:t xml:space="preserve"> egészére vonatkozóan az </w:t>
      </w:r>
      <w:r w:rsidR="00405A46" w:rsidRPr="002E1CC4">
        <w:rPr>
          <w:rFonts w:ascii="Times New Roman" w:hAnsi="Times New Roman" w:cs="Times New Roman"/>
          <w:b/>
          <w:sz w:val="24"/>
          <w:szCs w:val="24"/>
        </w:rPr>
        <w:t>igazságosságon alapuljon</w:t>
      </w:r>
      <w:r w:rsidR="00405A46" w:rsidRPr="002E1CC4">
        <w:rPr>
          <w:rFonts w:ascii="Times New Roman" w:hAnsi="Times New Roman" w:cs="Times New Roman"/>
          <w:sz w:val="24"/>
          <w:szCs w:val="24"/>
        </w:rPr>
        <w:t>.</w:t>
      </w:r>
      <w:r w:rsidR="004519D2"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DD1ADB" w:rsidRPr="002E1CC4">
        <w:rPr>
          <w:rFonts w:ascii="Times New Roman" w:hAnsi="Times New Roman" w:cs="Times New Roman"/>
          <w:sz w:val="24"/>
          <w:szCs w:val="24"/>
        </w:rPr>
        <w:t xml:space="preserve">Már </w:t>
      </w:r>
      <w:r w:rsidR="004519D2" w:rsidRPr="002E1CC4">
        <w:rPr>
          <w:rFonts w:ascii="Times New Roman" w:hAnsi="Times New Roman" w:cs="Times New Roman"/>
          <w:sz w:val="24"/>
          <w:szCs w:val="24"/>
        </w:rPr>
        <w:t xml:space="preserve">Aquinói Szent Tamás szerint </w:t>
      </w:r>
      <w:r w:rsidR="00DD1ADB" w:rsidRPr="002E1CC4">
        <w:rPr>
          <w:rFonts w:ascii="Times New Roman" w:hAnsi="Times New Roman" w:cs="Times New Roman"/>
          <w:sz w:val="24"/>
          <w:szCs w:val="24"/>
        </w:rPr>
        <w:t xml:space="preserve">is </w:t>
      </w:r>
      <w:r w:rsidR="004519D2" w:rsidRPr="002E1CC4">
        <w:rPr>
          <w:rFonts w:ascii="Times New Roman" w:hAnsi="Times New Roman" w:cs="Times New Roman"/>
          <w:sz w:val="24"/>
          <w:szCs w:val="24"/>
        </w:rPr>
        <w:t xml:space="preserve">az igazságosság általános </w:t>
      </w:r>
      <w:r w:rsidR="006712A5" w:rsidRPr="002E1CC4">
        <w:rPr>
          <w:rFonts w:ascii="Times New Roman" w:hAnsi="Times New Roman" w:cs="Times New Roman"/>
          <w:sz w:val="24"/>
          <w:szCs w:val="24"/>
        </w:rPr>
        <w:t xml:space="preserve">és átfogó </w:t>
      </w:r>
      <w:r w:rsidR="004519D2" w:rsidRPr="002E1CC4">
        <w:rPr>
          <w:rFonts w:ascii="Times New Roman" w:hAnsi="Times New Roman" w:cs="Times New Roman"/>
          <w:sz w:val="24"/>
          <w:szCs w:val="24"/>
        </w:rPr>
        <w:t xml:space="preserve">jellege </w:t>
      </w:r>
      <w:r w:rsidR="006712A5" w:rsidRPr="002E1CC4">
        <w:rPr>
          <w:rFonts w:ascii="Times New Roman" w:hAnsi="Times New Roman" w:cs="Times New Roman"/>
          <w:sz w:val="24"/>
          <w:szCs w:val="24"/>
        </w:rPr>
        <w:t xml:space="preserve">ugyanakkor </w:t>
      </w:r>
      <w:r w:rsidR="004519D2" w:rsidRPr="002E1CC4">
        <w:rPr>
          <w:rFonts w:ascii="Times New Roman" w:hAnsi="Times New Roman" w:cs="Times New Roman"/>
          <w:sz w:val="24"/>
          <w:szCs w:val="24"/>
        </w:rPr>
        <w:t>abból fakad, hogy mind a hozzánk fűződő, mind az emberi kapcsolatainkban megvalósuló erények</w:t>
      </w:r>
      <w:r w:rsidR="006712A5" w:rsidRPr="002E1CC4">
        <w:rPr>
          <w:rFonts w:ascii="Times New Roman" w:hAnsi="Times New Roman" w:cs="Times New Roman"/>
          <w:sz w:val="24"/>
          <w:szCs w:val="24"/>
        </w:rPr>
        <w:t>nek</w:t>
      </w:r>
      <w:r w:rsidR="004519D2" w:rsidRPr="002E1CC4">
        <w:rPr>
          <w:rFonts w:ascii="Times New Roman" w:hAnsi="Times New Roman" w:cs="Times New Roman"/>
          <w:sz w:val="24"/>
          <w:szCs w:val="24"/>
        </w:rPr>
        <w:t xml:space="preserve"> a közjóra kell</w:t>
      </w:r>
      <w:r w:rsidR="006712A5" w:rsidRPr="002E1CC4">
        <w:rPr>
          <w:rFonts w:ascii="Times New Roman" w:hAnsi="Times New Roman" w:cs="Times New Roman"/>
          <w:sz w:val="24"/>
          <w:szCs w:val="24"/>
        </w:rPr>
        <w:t>, hog</w:t>
      </w:r>
      <w:r w:rsidR="004519D2" w:rsidRPr="002E1CC4">
        <w:rPr>
          <w:rFonts w:ascii="Times New Roman" w:hAnsi="Times New Roman" w:cs="Times New Roman"/>
          <w:sz w:val="24"/>
          <w:szCs w:val="24"/>
        </w:rPr>
        <w:t>y irányuljanak</w:t>
      </w:r>
      <w:r w:rsidR="001B3BFC" w:rsidRPr="002E1CC4">
        <w:rPr>
          <w:rFonts w:ascii="Times New Roman" w:hAnsi="Times New Roman" w:cs="Times New Roman"/>
          <w:sz w:val="24"/>
          <w:szCs w:val="24"/>
        </w:rPr>
        <w:t>.</w:t>
      </w:r>
      <w:r w:rsidR="004519D2"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7C1EDD" w:rsidRPr="002E1CC4">
        <w:rPr>
          <w:rFonts w:ascii="Times New Roman" w:hAnsi="Times New Roman" w:cs="Times New Roman"/>
          <w:sz w:val="24"/>
          <w:szCs w:val="24"/>
        </w:rPr>
        <w:t xml:space="preserve">Igazságosság csak akkor értelmezhető, ha legalább két ember közül az egyik megadja a másiknak azt, amihez joga van, ami jár neki. Az igazságosság tehát </w:t>
      </w:r>
      <w:r w:rsidR="00A3256B" w:rsidRPr="002E1CC4">
        <w:rPr>
          <w:rFonts w:ascii="Times New Roman" w:hAnsi="Times New Roman" w:cs="Times New Roman"/>
          <w:sz w:val="24"/>
          <w:szCs w:val="24"/>
        </w:rPr>
        <w:t xml:space="preserve">szabályozza </w:t>
      </w:r>
      <w:r w:rsidR="007C1EDD" w:rsidRPr="002E1CC4">
        <w:rPr>
          <w:rFonts w:ascii="Times New Roman" w:hAnsi="Times New Roman" w:cs="Times New Roman"/>
          <w:sz w:val="24"/>
          <w:szCs w:val="24"/>
        </w:rPr>
        <w:t>az ember máshoz való viszonyát, más</w:t>
      </w:r>
      <w:r w:rsidR="00A3256B" w:rsidRPr="002E1CC4">
        <w:rPr>
          <w:rFonts w:ascii="Times New Roman" w:hAnsi="Times New Roman" w:cs="Times New Roman"/>
          <w:sz w:val="24"/>
          <w:szCs w:val="24"/>
        </w:rPr>
        <w:t>ok</w:t>
      </w:r>
      <w:r w:rsidR="007C1EDD" w:rsidRPr="002E1CC4">
        <w:rPr>
          <w:rFonts w:ascii="Times New Roman" w:hAnsi="Times New Roman" w:cs="Times New Roman"/>
          <w:sz w:val="24"/>
          <w:szCs w:val="24"/>
        </w:rPr>
        <w:t xml:space="preserve">ra irányuló cselekedeteit. </w:t>
      </w:r>
      <w:r w:rsidR="00DD1ADB" w:rsidRPr="002E1CC4">
        <w:rPr>
          <w:rFonts w:ascii="Times New Roman" w:hAnsi="Times New Roman" w:cs="Times New Roman"/>
          <w:sz w:val="24"/>
          <w:szCs w:val="24"/>
        </w:rPr>
        <w:t>Erről a Summa Theologica c. művében í</w:t>
      </w:r>
      <w:r w:rsidR="007C1EDD" w:rsidRPr="002E1CC4">
        <w:rPr>
          <w:rFonts w:ascii="Times New Roman" w:hAnsi="Times New Roman" w:cs="Times New Roman"/>
          <w:sz w:val="24"/>
          <w:szCs w:val="24"/>
        </w:rPr>
        <w:t>gy ír: „Az igazságosságnak az a sajátossága ….……., hogy az embert azokban a dolgokban irányítja, amelyek másra</w:t>
      </w:r>
      <w:r w:rsidR="006B1936" w:rsidRPr="002E1CC4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7C1EDD"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7C1EDD" w:rsidRPr="002E1CC4">
        <w:rPr>
          <w:rFonts w:ascii="Times New Roman" w:hAnsi="Times New Roman" w:cs="Times New Roman"/>
          <w:sz w:val="24"/>
          <w:szCs w:val="24"/>
        </w:rPr>
        <w:lastRenderedPageBreak/>
        <w:t xml:space="preserve">vonatkoznak. ……… </w:t>
      </w:r>
      <w:r w:rsidR="007C1EDD" w:rsidRPr="002E1CC4">
        <w:rPr>
          <w:rFonts w:ascii="Times New Roman" w:hAnsi="Times New Roman" w:cs="Times New Roman"/>
          <w:b/>
          <w:sz w:val="24"/>
          <w:szCs w:val="24"/>
        </w:rPr>
        <w:t>Cselekedeteinkben azt nevezzük igazságosnak, ami megfelel valamilyen egyenlőség szerint másnak</w:t>
      </w:r>
      <w:r w:rsidR="007C1EDD" w:rsidRPr="002E1CC4">
        <w:rPr>
          <w:rFonts w:ascii="Times New Roman" w:hAnsi="Times New Roman" w:cs="Times New Roman"/>
          <w:sz w:val="24"/>
          <w:szCs w:val="24"/>
        </w:rPr>
        <w:t>.</w:t>
      </w:r>
      <w:r w:rsidR="006B1936" w:rsidRPr="002E1CC4">
        <w:rPr>
          <w:rFonts w:ascii="Times New Roman" w:hAnsi="Times New Roman" w:cs="Times New Roman"/>
          <w:sz w:val="24"/>
          <w:szCs w:val="24"/>
        </w:rPr>
        <w:t>”</w:t>
      </w:r>
    </w:p>
    <w:p w:rsidR="00E653C5" w:rsidRPr="002E1CC4" w:rsidRDefault="00E653C5" w:rsidP="00451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természetjog görög klasszikusai (így Arisztotalész) szerint az ember természettől fogva közösségi lény. A többiek nélkül nem tud élni, vagy jól élni, ez az emberi természetből fakad</w:t>
      </w:r>
      <w:r w:rsidRPr="002E1CC4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2E1CC4">
        <w:rPr>
          <w:rFonts w:ascii="Times New Roman" w:hAnsi="Times New Roman" w:cs="Times New Roman"/>
          <w:sz w:val="24"/>
          <w:szCs w:val="24"/>
        </w:rPr>
        <w:t>.</w:t>
      </w:r>
      <w:r w:rsidRPr="002E1CC4">
        <w:t xml:space="preserve"> </w:t>
      </w:r>
      <w:r w:rsidRPr="002E1CC4">
        <w:rPr>
          <w:rFonts w:ascii="Times New Roman" w:hAnsi="Times New Roman" w:cs="Times New Roman"/>
          <w:sz w:val="24"/>
          <w:szCs w:val="24"/>
        </w:rPr>
        <w:t xml:space="preserve">Filozófiai megközelítésük szerint </w:t>
      </w:r>
      <w:r w:rsidRPr="002E1CC4">
        <w:rPr>
          <w:rFonts w:ascii="Times New Roman" w:hAnsi="Times New Roman" w:cs="Times New Roman"/>
          <w:b/>
          <w:sz w:val="24"/>
          <w:szCs w:val="24"/>
        </w:rPr>
        <w:t>minden közösség valamilyen közjó megvalósításának céljára alakul</w:t>
      </w:r>
      <w:r w:rsidRPr="002E1CC4">
        <w:rPr>
          <w:rFonts w:ascii="Times New Roman" w:hAnsi="Times New Roman" w:cs="Times New Roman"/>
          <w:sz w:val="24"/>
          <w:szCs w:val="24"/>
        </w:rPr>
        <w:t>t, minthogy az emberek alapvetően mindent a jónak látszó cél érdekében tesznek</w:t>
      </w:r>
      <w:r w:rsidR="00593E2D" w:rsidRPr="002E1CC4">
        <w:rPr>
          <w:rFonts w:ascii="Times New Roman" w:hAnsi="Times New Roman" w:cs="Times New Roman"/>
          <w:sz w:val="24"/>
          <w:szCs w:val="24"/>
        </w:rPr>
        <w:t>, és ezt a saját értékrendjük szerinti igazságosság tükrében alakítják ki</w:t>
      </w:r>
      <w:r w:rsidRPr="002E1CC4">
        <w:rPr>
          <w:rFonts w:ascii="Times New Roman" w:hAnsi="Times New Roman" w:cs="Times New Roman"/>
          <w:sz w:val="24"/>
          <w:szCs w:val="24"/>
        </w:rPr>
        <w:t xml:space="preserve">. E tekintetben van tehát az </w:t>
      </w:r>
      <w:r w:rsidRPr="002E1CC4">
        <w:rPr>
          <w:rFonts w:ascii="Times New Roman" w:hAnsi="Times New Roman" w:cs="Times New Roman"/>
          <w:b/>
          <w:sz w:val="24"/>
          <w:szCs w:val="24"/>
        </w:rPr>
        <w:t>állam</w:t>
      </w:r>
      <w:r w:rsidRPr="002E1CC4">
        <w:rPr>
          <w:rFonts w:ascii="Times New Roman" w:hAnsi="Times New Roman" w:cs="Times New Roman"/>
          <w:sz w:val="24"/>
          <w:szCs w:val="24"/>
        </w:rPr>
        <w:t>nak</w:t>
      </w:r>
      <w:r w:rsidR="00593E2D" w:rsidRPr="002E1CC4">
        <w:rPr>
          <w:rFonts w:ascii="Times New Roman" w:hAnsi="Times New Roman" w:cs="Times New Roman"/>
          <w:sz w:val="24"/>
          <w:szCs w:val="24"/>
        </w:rPr>
        <w:t xml:space="preserve"> is</w:t>
      </w:r>
      <w:r w:rsidRPr="002E1CC4">
        <w:rPr>
          <w:rFonts w:ascii="Times New Roman" w:hAnsi="Times New Roman" w:cs="Times New Roman"/>
          <w:sz w:val="24"/>
          <w:szCs w:val="24"/>
        </w:rPr>
        <w:t xml:space="preserve"> – az egyéntől kezdődően valamennyi közösség érdekeit átfogóan kezelő szervezetként - kiemelt szerepe van a </w:t>
      </w:r>
      <w:r w:rsidRPr="002E1CC4">
        <w:rPr>
          <w:rFonts w:ascii="Times New Roman" w:hAnsi="Times New Roman" w:cs="Times New Roman"/>
          <w:b/>
          <w:sz w:val="24"/>
          <w:szCs w:val="24"/>
        </w:rPr>
        <w:t>társadalmi közjó</w:t>
      </w:r>
      <w:r w:rsidRPr="002E1CC4">
        <w:rPr>
          <w:rFonts w:ascii="Times New Roman" w:hAnsi="Times New Roman" w:cs="Times New Roman"/>
          <w:sz w:val="24"/>
          <w:szCs w:val="24"/>
        </w:rPr>
        <w:t>t megteremtő viszonyok kialakítás</w:t>
      </w:r>
      <w:r w:rsidR="002D70B0" w:rsidRPr="002E1CC4">
        <w:rPr>
          <w:rFonts w:ascii="Times New Roman" w:hAnsi="Times New Roman" w:cs="Times New Roman"/>
          <w:sz w:val="24"/>
          <w:szCs w:val="24"/>
        </w:rPr>
        <w:t>a során az igazságosság érvényesítésében.</w:t>
      </w:r>
    </w:p>
    <w:p w:rsidR="00B61A86" w:rsidRPr="002E1CC4" w:rsidRDefault="00237DC1" w:rsidP="00FE0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A </w:t>
      </w:r>
      <w:r w:rsidRPr="002E1CC4">
        <w:rPr>
          <w:rFonts w:ascii="Times New Roman" w:hAnsi="Times New Roman" w:cs="Times New Roman"/>
          <w:b/>
          <w:sz w:val="24"/>
          <w:szCs w:val="24"/>
        </w:rPr>
        <w:t>társadalmi igazságosság</w:t>
      </w:r>
      <w:r w:rsidRPr="002E1CC4">
        <w:rPr>
          <w:rFonts w:ascii="Times New Roman" w:hAnsi="Times New Roman" w:cs="Times New Roman"/>
          <w:sz w:val="24"/>
          <w:szCs w:val="24"/>
        </w:rPr>
        <w:t xml:space="preserve"> elve az </w:t>
      </w:r>
      <w:r w:rsidRPr="002E1CC4">
        <w:rPr>
          <w:rFonts w:ascii="Times New Roman" w:hAnsi="Times New Roman" w:cs="Times New Roman"/>
          <w:b/>
          <w:sz w:val="24"/>
          <w:szCs w:val="24"/>
        </w:rPr>
        <w:t>esélyegyenlőség</w:t>
      </w:r>
      <w:r w:rsidRPr="002E1CC4">
        <w:rPr>
          <w:rFonts w:ascii="Times New Roman" w:hAnsi="Times New Roman" w:cs="Times New Roman"/>
          <w:sz w:val="24"/>
          <w:szCs w:val="24"/>
        </w:rPr>
        <w:t xml:space="preserve"> és a </w:t>
      </w:r>
      <w:r w:rsidRPr="002E1CC4">
        <w:rPr>
          <w:rFonts w:ascii="Times New Roman" w:hAnsi="Times New Roman" w:cs="Times New Roman"/>
          <w:b/>
          <w:sz w:val="24"/>
          <w:szCs w:val="24"/>
        </w:rPr>
        <w:t>szolidaritás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9578D1" w:rsidRPr="002E1CC4">
        <w:rPr>
          <w:rFonts w:ascii="Times New Roman" w:hAnsi="Times New Roman" w:cs="Times New Roman"/>
          <w:sz w:val="24"/>
          <w:szCs w:val="24"/>
        </w:rPr>
        <w:t>gondolatiságán</w:t>
      </w:r>
      <w:r w:rsidRPr="002E1CC4">
        <w:rPr>
          <w:rFonts w:ascii="Times New Roman" w:hAnsi="Times New Roman" w:cs="Times New Roman"/>
          <w:sz w:val="24"/>
          <w:szCs w:val="24"/>
        </w:rPr>
        <w:t xml:space="preserve"> nyugszik, </w:t>
      </w:r>
      <w:r w:rsidR="009578D1" w:rsidRPr="002E1CC4">
        <w:rPr>
          <w:rFonts w:ascii="Times New Roman" w:hAnsi="Times New Roman" w:cs="Times New Roman"/>
          <w:sz w:val="24"/>
          <w:szCs w:val="24"/>
        </w:rPr>
        <w:t xml:space="preserve">előtérbe helyezi </w:t>
      </w:r>
      <w:r w:rsidRPr="002E1CC4">
        <w:rPr>
          <w:rFonts w:ascii="Times New Roman" w:hAnsi="Times New Roman" w:cs="Times New Roman"/>
          <w:sz w:val="24"/>
          <w:szCs w:val="24"/>
        </w:rPr>
        <w:t>az emberi jogok és méltóság tiszteletét, az emberhez méltó élet alapvető feltételeinek általános, vagy legalábbis minél szélesebb körű biztosítását célozza. Nem egyenlősítést, hanem a rosszabb helyzetű társadalmi csoportok életfeltételeinek, elfogadható életminőségének biztosítását jelenti. Érvényesülését sokan a társadalmi béke megteremtésének előfeltételeként tartják számon.</w:t>
      </w:r>
      <w:r w:rsidR="00A4790A"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9578D1" w:rsidRPr="002E1CC4">
        <w:rPr>
          <w:rFonts w:ascii="Times New Roman" w:hAnsi="Times New Roman" w:cs="Times New Roman"/>
          <w:sz w:val="24"/>
          <w:szCs w:val="24"/>
        </w:rPr>
        <w:t xml:space="preserve">A szociális igazságosság modern fogalmát és koncepcióját Aquinói Szt. Tamás tanításai alapján </w:t>
      </w:r>
      <w:r w:rsidR="00A4790A" w:rsidRPr="002E1CC4">
        <w:rPr>
          <w:rFonts w:ascii="Times New Roman" w:hAnsi="Times New Roman" w:cs="Times New Roman"/>
          <w:sz w:val="24"/>
          <w:szCs w:val="24"/>
        </w:rPr>
        <w:t>Luigi Taparelli D’Azeglio jezsuita pap alkotta meg a XIX. század közepén</w:t>
      </w:r>
      <w:r w:rsidR="009578D1" w:rsidRPr="002E1CC4">
        <w:rPr>
          <w:rFonts w:ascii="Times New Roman" w:hAnsi="Times New Roman" w:cs="Times New Roman"/>
          <w:sz w:val="24"/>
          <w:szCs w:val="24"/>
        </w:rPr>
        <w:t>,</w:t>
      </w:r>
      <w:r w:rsidR="00A4790A" w:rsidRPr="002E1CC4">
        <w:rPr>
          <w:rFonts w:ascii="Times New Roman" w:hAnsi="Times New Roman" w:cs="Times New Roman"/>
          <w:sz w:val="24"/>
          <w:szCs w:val="24"/>
        </w:rPr>
        <w:t xml:space="preserve"> XI. Piusz pápa 1931-es enciklikájában</w:t>
      </w:r>
      <w:r w:rsidR="009578D1" w:rsidRPr="002E1CC4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A4790A" w:rsidRPr="002E1CC4">
        <w:rPr>
          <w:rFonts w:ascii="Times New Roman" w:hAnsi="Times New Roman" w:cs="Times New Roman"/>
          <w:sz w:val="24"/>
          <w:szCs w:val="24"/>
        </w:rPr>
        <w:t xml:space="preserve"> tovább finomította és a katolikus társadalmi tanok közé emelte. A kifejezést sokféle, gyakran ellentmondásos értelmezésben használták. A politikai diskurzusba John Rawls filozófus hozta be 1971-es, The Theory of Justice </w:t>
      </w:r>
      <w:r w:rsidR="009578D1" w:rsidRPr="002E1CC4">
        <w:rPr>
          <w:rFonts w:ascii="Times New Roman" w:hAnsi="Times New Roman" w:cs="Times New Roman"/>
          <w:sz w:val="24"/>
          <w:szCs w:val="24"/>
        </w:rPr>
        <w:t xml:space="preserve">(Az igazságosság elmélete) </w:t>
      </w:r>
      <w:r w:rsidR="00A4790A" w:rsidRPr="002E1CC4">
        <w:rPr>
          <w:rFonts w:ascii="Times New Roman" w:hAnsi="Times New Roman" w:cs="Times New Roman"/>
          <w:sz w:val="24"/>
          <w:szCs w:val="24"/>
        </w:rPr>
        <w:t>című művével,</w:t>
      </w:r>
      <w:r w:rsidR="00AF3B3A" w:rsidRPr="002E1CC4">
        <w:rPr>
          <w:rFonts w:ascii="Times New Roman" w:hAnsi="Times New Roman" w:cs="Times New Roman"/>
          <w:sz w:val="24"/>
          <w:szCs w:val="24"/>
        </w:rPr>
        <w:t xml:space="preserve"> és</w:t>
      </w:r>
      <w:r w:rsidR="00A4790A" w:rsidRPr="002E1CC4">
        <w:rPr>
          <w:rFonts w:ascii="Times New Roman" w:hAnsi="Times New Roman" w:cs="Times New Roman"/>
          <w:sz w:val="24"/>
          <w:szCs w:val="24"/>
        </w:rPr>
        <w:t xml:space="preserve"> az akkoriban formálódó ökológiai mozgalom hamar mag</w:t>
      </w:r>
      <w:r w:rsidR="00AF3B3A" w:rsidRPr="002E1CC4">
        <w:rPr>
          <w:rFonts w:ascii="Times New Roman" w:hAnsi="Times New Roman" w:cs="Times New Roman"/>
          <w:sz w:val="24"/>
          <w:szCs w:val="24"/>
        </w:rPr>
        <w:t>áévá</w:t>
      </w:r>
      <w:r w:rsidR="00A4790A" w:rsidRPr="002E1CC4">
        <w:rPr>
          <w:rFonts w:ascii="Times New Roman" w:hAnsi="Times New Roman" w:cs="Times New Roman"/>
          <w:sz w:val="24"/>
          <w:szCs w:val="24"/>
        </w:rPr>
        <w:t xml:space="preserve"> tett</w:t>
      </w:r>
      <w:r w:rsidR="00AF3B3A" w:rsidRPr="002E1CC4">
        <w:rPr>
          <w:rFonts w:ascii="Times New Roman" w:hAnsi="Times New Roman" w:cs="Times New Roman"/>
          <w:sz w:val="24"/>
          <w:szCs w:val="24"/>
        </w:rPr>
        <w:t>e</w:t>
      </w:r>
      <w:r w:rsidR="00A4790A" w:rsidRPr="002E1CC4">
        <w:rPr>
          <w:rFonts w:ascii="Times New Roman" w:hAnsi="Times New Roman" w:cs="Times New Roman"/>
          <w:sz w:val="24"/>
          <w:szCs w:val="24"/>
        </w:rPr>
        <w:t xml:space="preserve"> a fogalmat.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Pr="002E1CC4">
        <w:rPr>
          <w:rFonts w:ascii="Times New Roman" w:hAnsi="Times New Roman" w:cs="Times New Roman"/>
          <w:b/>
          <w:sz w:val="24"/>
          <w:szCs w:val="24"/>
        </w:rPr>
        <w:t>Jelenkori, progresszív értelmezése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A4790A" w:rsidRPr="002E1CC4">
        <w:rPr>
          <w:rFonts w:ascii="Times New Roman" w:hAnsi="Times New Roman" w:cs="Times New Roman"/>
          <w:sz w:val="24"/>
          <w:szCs w:val="24"/>
        </w:rPr>
        <w:t xml:space="preserve">ezért </w:t>
      </w:r>
      <w:r w:rsidRPr="002E1CC4">
        <w:rPr>
          <w:rFonts w:ascii="Times New Roman" w:hAnsi="Times New Roman" w:cs="Times New Roman"/>
          <w:sz w:val="24"/>
          <w:szCs w:val="24"/>
        </w:rPr>
        <w:t xml:space="preserve">szorosan </w:t>
      </w:r>
      <w:r w:rsidRPr="002E1CC4">
        <w:rPr>
          <w:rFonts w:ascii="Times New Roman" w:hAnsi="Times New Roman" w:cs="Times New Roman"/>
          <w:b/>
          <w:sz w:val="24"/>
          <w:szCs w:val="24"/>
        </w:rPr>
        <w:t>összefügg a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Pr="002E1CC4">
        <w:rPr>
          <w:rFonts w:ascii="Times New Roman" w:hAnsi="Times New Roman" w:cs="Times New Roman"/>
          <w:b/>
          <w:sz w:val="24"/>
          <w:szCs w:val="24"/>
        </w:rPr>
        <w:t>fenntartható fejlődés</w:t>
      </w:r>
      <w:r w:rsidRPr="002E1CC4">
        <w:rPr>
          <w:rFonts w:ascii="Times New Roman" w:hAnsi="Times New Roman" w:cs="Times New Roman"/>
          <w:sz w:val="24"/>
          <w:szCs w:val="24"/>
        </w:rPr>
        <w:t xml:space="preserve"> fogalmával, így az </w:t>
      </w:r>
      <w:r w:rsidRPr="002E1CC4">
        <w:rPr>
          <w:rFonts w:ascii="Times New Roman" w:hAnsi="Times New Roman" w:cs="Times New Roman"/>
          <w:b/>
          <w:sz w:val="24"/>
          <w:szCs w:val="24"/>
        </w:rPr>
        <w:t>ökoszociális igazságosság</w:t>
      </w:r>
      <w:r w:rsidRPr="002E1CC4">
        <w:rPr>
          <w:rFonts w:ascii="Times New Roman" w:hAnsi="Times New Roman" w:cs="Times New Roman"/>
          <w:sz w:val="24"/>
          <w:szCs w:val="24"/>
        </w:rPr>
        <w:t xml:space="preserve"> komplex, a globális természeti, társadalmi, környezeti és gazdasági folyamatokat összefüggéseikben értelmező elvéről is beszélhetünk.</w:t>
      </w:r>
    </w:p>
    <w:p w:rsidR="00B61A86" w:rsidRPr="002E1CC4" w:rsidRDefault="00B61A86" w:rsidP="00B61A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CC4">
        <w:rPr>
          <w:rFonts w:ascii="Times New Roman" w:hAnsi="Times New Roman" w:cs="Times New Roman"/>
          <w:b/>
          <w:sz w:val="24"/>
          <w:szCs w:val="24"/>
          <w:u w:val="single"/>
        </w:rPr>
        <w:t>Útkeresések a társadalmi igazságosság érvényesítésére</w:t>
      </w:r>
    </w:p>
    <w:p w:rsidR="00F618FD" w:rsidRPr="002E1CC4" w:rsidRDefault="00A4790A" w:rsidP="00FE0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A </w:t>
      </w:r>
      <w:r w:rsidRPr="002E1CC4">
        <w:rPr>
          <w:rFonts w:ascii="Times New Roman" w:hAnsi="Times New Roman" w:cs="Times New Roman"/>
          <w:b/>
          <w:sz w:val="24"/>
          <w:szCs w:val="24"/>
        </w:rPr>
        <w:t>2008-as pénzügyi krízis és gazdasági válság növelte az egyenlőtlenségek mértékét és az ebből következő társadalmi feszültségek</w:t>
      </w:r>
      <w:r w:rsidRPr="002E1CC4">
        <w:rPr>
          <w:rFonts w:ascii="Times New Roman" w:hAnsi="Times New Roman" w:cs="Times New Roman"/>
          <w:sz w:val="24"/>
          <w:szCs w:val="24"/>
        </w:rPr>
        <w:t>et. Az európai, USA-beli tiltakozások, a hatalmas tömegeket utcára vivő mozgalmak egyértelműen kifejezték</w:t>
      </w:r>
      <w:r w:rsidR="009628CF" w:rsidRPr="002E1CC4">
        <w:rPr>
          <w:rFonts w:ascii="Times New Roman" w:hAnsi="Times New Roman" w:cs="Times New Roman"/>
          <w:sz w:val="24"/>
          <w:szCs w:val="24"/>
        </w:rPr>
        <w:t xml:space="preserve"> az általános elégedetlenséget</w:t>
      </w:r>
      <w:r w:rsidRPr="002E1CC4">
        <w:rPr>
          <w:rFonts w:ascii="Times New Roman" w:hAnsi="Times New Roman" w:cs="Times New Roman"/>
          <w:sz w:val="24"/>
          <w:szCs w:val="24"/>
        </w:rPr>
        <w:t xml:space="preserve">. Az </w:t>
      </w:r>
      <w:r w:rsidR="007A5950" w:rsidRPr="002E1CC4">
        <w:rPr>
          <w:rFonts w:ascii="Times New Roman" w:hAnsi="Times New Roman" w:cs="Times New Roman"/>
          <w:sz w:val="24"/>
          <w:szCs w:val="24"/>
        </w:rPr>
        <w:t>„</w:t>
      </w:r>
      <w:r w:rsidRPr="002E1CC4">
        <w:rPr>
          <w:rFonts w:ascii="Times New Roman" w:hAnsi="Times New Roman" w:cs="Times New Roman"/>
          <w:sz w:val="24"/>
          <w:szCs w:val="24"/>
        </w:rPr>
        <w:t>Occupy</w:t>
      </w:r>
      <w:r w:rsidR="007A5950" w:rsidRPr="002E1CC4">
        <w:rPr>
          <w:rFonts w:ascii="Times New Roman" w:hAnsi="Times New Roman" w:cs="Times New Roman"/>
          <w:sz w:val="24"/>
          <w:szCs w:val="24"/>
        </w:rPr>
        <w:t>”</w:t>
      </w:r>
      <w:r w:rsidRPr="002E1CC4">
        <w:rPr>
          <w:rFonts w:ascii="Times New Roman" w:hAnsi="Times New Roman" w:cs="Times New Roman"/>
          <w:sz w:val="24"/>
          <w:szCs w:val="24"/>
        </w:rPr>
        <w:t xml:space="preserve"> mozgalo</w:t>
      </w:r>
      <w:r w:rsidR="009578D1" w:rsidRPr="002E1CC4">
        <w:rPr>
          <w:rFonts w:ascii="Times New Roman" w:hAnsi="Times New Roman" w:cs="Times New Roman"/>
          <w:sz w:val="24"/>
          <w:szCs w:val="24"/>
        </w:rPr>
        <w:t xml:space="preserve">m </w:t>
      </w:r>
      <w:r w:rsidRPr="002E1CC4">
        <w:rPr>
          <w:rFonts w:ascii="Times New Roman" w:hAnsi="Times New Roman" w:cs="Times New Roman"/>
          <w:sz w:val="24"/>
          <w:szCs w:val="24"/>
        </w:rPr>
        <w:t>sikeresen vitte be a nyugati közbeszédbe a növekvő társadalmi, vagyoni és jövedelmi egyenlőtlenségek</w:t>
      </w:r>
      <w:r w:rsidR="00DD1ADB" w:rsidRPr="002E1CC4">
        <w:rPr>
          <w:rFonts w:ascii="Times New Roman" w:hAnsi="Times New Roman" w:cs="Times New Roman"/>
          <w:sz w:val="24"/>
          <w:szCs w:val="24"/>
        </w:rPr>
        <w:t>ből fakadó</w:t>
      </w:r>
      <w:r w:rsidRPr="002E1CC4">
        <w:rPr>
          <w:rFonts w:ascii="Times New Roman" w:hAnsi="Times New Roman" w:cs="Times New Roman"/>
          <w:sz w:val="24"/>
          <w:szCs w:val="24"/>
        </w:rPr>
        <w:t xml:space="preserve"> probl</w:t>
      </w:r>
      <w:r w:rsidR="00DD1ADB" w:rsidRPr="002E1CC4">
        <w:rPr>
          <w:rFonts w:ascii="Times New Roman" w:hAnsi="Times New Roman" w:cs="Times New Roman"/>
          <w:sz w:val="24"/>
          <w:szCs w:val="24"/>
        </w:rPr>
        <w:t>émákat</w:t>
      </w:r>
      <w:r w:rsidR="006643FA" w:rsidRPr="002E1CC4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Pr="002E1C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18FD" w:rsidRPr="002E1CC4">
        <w:rPr>
          <w:rFonts w:ascii="Times New Roman" w:hAnsi="Times New Roman" w:cs="Times New Roman"/>
          <w:b/>
          <w:sz w:val="24"/>
          <w:szCs w:val="24"/>
        </w:rPr>
        <w:t xml:space="preserve">A társadalmi reakciót a tiltakozások mellett </w:t>
      </w:r>
      <w:r w:rsidR="00E11C2D" w:rsidRPr="002E1CC4">
        <w:rPr>
          <w:rFonts w:ascii="Times New Roman" w:hAnsi="Times New Roman" w:cs="Times New Roman"/>
          <w:b/>
          <w:sz w:val="24"/>
          <w:szCs w:val="24"/>
        </w:rPr>
        <w:t>a</w:t>
      </w:r>
      <w:r w:rsidR="00DD1ADB" w:rsidRPr="002E1CC4">
        <w:rPr>
          <w:rFonts w:ascii="Times New Roman" w:hAnsi="Times New Roman" w:cs="Times New Roman"/>
          <w:b/>
          <w:sz w:val="24"/>
          <w:szCs w:val="24"/>
        </w:rPr>
        <w:t xml:space="preserve"> piac mindenhatóságát kétségbe vonó</w:t>
      </w:r>
      <w:r w:rsidR="00DD1ADB" w:rsidRPr="002E1CC4">
        <w:rPr>
          <w:rFonts w:ascii="Times New Roman" w:hAnsi="Times New Roman" w:cs="Times New Roman"/>
          <w:sz w:val="24"/>
          <w:szCs w:val="24"/>
        </w:rPr>
        <w:t xml:space="preserve">, a </w:t>
      </w:r>
      <w:r w:rsidR="00E11C2D" w:rsidRPr="002E1CC4">
        <w:rPr>
          <w:rFonts w:ascii="Times New Roman" w:hAnsi="Times New Roman" w:cs="Times New Roman"/>
          <w:b/>
          <w:sz w:val="24"/>
          <w:szCs w:val="24"/>
        </w:rPr>
        <w:t xml:space="preserve">társadalmi igazságosságot szolgáló </w:t>
      </w:r>
      <w:r w:rsidR="00F618FD" w:rsidRPr="002E1CC4">
        <w:rPr>
          <w:rFonts w:ascii="Times New Roman" w:hAnsi="Times New Roman" w:cs="Times New Roman"/>
          <w:b/>
          <w:sz w:val="24"/>
          <w:szCs w:val="24"/>
        </w:rPr>
        <w:t>megoldási útkeresések</w:t>
      </w:r>
      <w:r w:rsidR="00F618FD" w:rsidRPr="002E1CC4">
        <w:rPr>
          <w:rFonts w:ascii="Times New Roman" w:hAnsi="Times New Roman" w:cs="Times New Roman"/>
          <w:sz w:val="24"/>
          <w:szCs w:val="24"/>
        </w:rPr>
        <w:t xml:space="preserve">, az ú.n. </w:t>
      </w:r>
      <w:r w:rsidR="00F618FD" w:rsidRPr="002E1CC4">
        <w:rPr>
          <w:rFonts w:ascii="Times New Roman" w:hAnsi="Times New Roman" w:cs="Times New Roman"/>
          <w:b/>
          <w:sz w:val="24"/>
          <w:szCs w:val="24"/>
        </w:rPr>
        <w:t>társadalmi vállalkozások</w:t>
      </w:r>
      <w:r w:rsidR="00F618FD" w:rsidRPr="002E1CC4">
        <w:rPr>
          <w:rFonts w:ascii="Times New Roman" w:hAnsi="Times New Roman" w:cs="Times New Roman"/>
          <w:sz w:val="24"/>
          <w:szCs w:val="24"/>
        </w:rPr>
        <w:t xml:space="preserve"> sokféle formájának megjelenése </w:t>
      </w:r>
      <w:r w:rsidR="00AF3B3A" w:rsidRPr="002E1CC4">
        <w:rPr>
          <w:rFonts w:ascii="Times New Roman" w:hAnsi="Times New Roman" w:cs="Times New Roman"/>
          <w:sz w:val="24"/>
          <w:szCs w:val="24"/>
        </w:rPr>
        <w:t xml:space="preserve">is </w:t>
      </w:r>
      <w:r w:rsidR="00F618FD" w:rsidRPr="002E1CC4">
        <w:rPr>
          <w:rFonts w:ascii="Times New Roman" w:hAnsi="Times New Roman" w:cs="Times New Roman"/>
          <w:sz w:val="24"/>
          <w:szCs w:val="24"/>
        </w:rPr>
        <w:t xml:space="preserve">tükrözte. </w:t>
      </w:r>
    </w:p>
    <w:p w:rsidR="00E11C2D" w:rsidRPr="002E1CC4" w:rsidRDefault="00F618FD" w:rsidP="00FE0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sem a</w:t>
      </w:r>
      <w:r w:rsidR="006643FA" w:rsidRPr="002E1CC4">
        <w:rPr>
          <w:rFonts w:ascii="Times New Roman" w:hAnsi="Times New Roman" w:cs="Times New Roman"/>
          <w:sz w:val="24"/>
          <w:szCs w:val="24"/>
        </w:rPr>
        <w:t>z egyértelműen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6643FA" w:rsidRPr="002E1CC4">
        <w:rPr>
          <w:rFonts w:ascii="Times New Roman" w:hAnsi="Times New Roman" w:cs="Times New Roman"/>
          <w:sz w:val="24"/>
          <w:szCs w:val="24"/>
        </w:rPr>
        <w:t xml:space="preserve">a </w:t>
      </w:r>
      <w:r w:rsidRPr="002E1CC4">
        <w:rPr>
          <w:rFonts w:ascii="Times New Roman" w:hAnsi="Times New Roman" w:cs="Times New Roman"/>
          <w:sz w:val="24"/>
          <w:szCs w:val="24"/>
        </w:rPr>
        <w:t>for</w:t>
      </w:r>
      <w:r w:rsidR="006643FA" w:rsidRPr="002E1CC4">
        <w:rPr>
          <w:rFonts w:ascii="Times New Roman" w:hAnsi="Times New Roman" w:cs="Times New Roman"/>
          <w:sz w:val="24"/>
          <w:szCs w:val="24"/>
        </w:rPr>
        <w:t>-</w:t>
      </w:r>
      <w:r w:rsidRPr="002E1CC4">
        <w:rPr>
          <w:rFonts w:ascii="Times New Roman" w:hAnsi="Times New Roman" w:cs="Times New Roman"/>
          <w:sz w:val="24"/>
          <w:szCs w:val="24"/>
        </w:rPr>
        <w:t>profit, sem az állami szektorba nem tartozó, társadalmi és gazdasági célokat egy</w:t>
      </w:r>
      <w:r w:rsidR="00BF005D" w:rsidRPr="002E1CC4">
        <w:rPr>
          <w:rFonts w:ascii="Times New Roman" w:hAnsi="Times New Roman" w:cs="Times New Roman"/>
          <w:sz w:val="24"/>
          <w:szCs w:val="24"/>
        </w:rPr>
        <w:t>idejűleg</w:t>
      </w:r>
      <w:r w:rsidRPr="002E1CC4">
        <w:rPr>
          <w:rFonts w:ascii="Times New Roman" w:hAnsi="Times New Roman" w:cs="Times New Roman"/>
          <w:sz w:val="24"/>
          <w:szCs w:val="24"/>
        </w:rPr>
        <w:t xml:space="preserve"> megvalósító, a nyereség </w:t>
      </w:r>
      <w:r w:rsidR="006643FA" w:rsidRPr="002E1CC4">
        <w:rPr>
          <w:rFonts w:ascii="Times New Roman" w:hAnsi="Times New Roman" w:cs="Times New Roman"/>
          <w:sz w:val="24"/>
          <w:szCs w:val="24"/>
        </w:rPr>
        <w:t xml:space="preserve">tőkearányos </w:t>
      </w:r>
      <w:r w:rsidRPr="002E1CC4">
        <w:rPr>
          <w:rFonts w:ascii="Times New Roman" w:hAnsi="Times New Roman" w:cs="Times New Roman"/>
          <w:sz w:val="24"/>
          <w:szCs w:val="24"/>
        </w:rPr>
        <w:t xml:space="preserve">szétosztását </w:t>
      </w:r>
      <w:r w:rsidR="00BF005D" w:rsidRPr="002E1CC4">
        <w:rPr>
          <w:rFonts w:ascii="Times New Roman" w:hAnsi="Times New Roman" w:cs="Times New Roman"/>
          <w:sz w:val="24"/>
          <w:szCs w:val="24"/>
        </w:rPr>
        <w:t>kizáró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Pr="002E1CC4">
        <w:rPr>
          <w:rFonts w:ascii="Times New Roman" w:hAnsi="Times New Roman" w:cs="Times New Roman"/>
          <w:sz w:val="24"/>
          <w:szCs w:val="24"/>
        </w:rPr>
        <w:lastRenderedPageBreak/>
        <w:t xml:space="preserve">szervezetek </w:t>
      </w:r>
      <w:r w:rsidR="00E11C2D" w:rsidRPr="002E1CC4">
        <w:rPr>
          <w:rFonts w:ascii="Times New Roman" w:hAnsi="Times New Roman" w:cs="Times New Roman"/>
          <w:sz w:val="24"/>
          <w:szCs w:val="24"/>
        </w:rPr>
        <w:t xml:space="preserve">nemzetközi szinten </w:t>
      </w:r>
      <w:r w:rsidR="005D6E18" w:rsidRPr="002E1CC4">
        <w:rPr>
          <w:rFonts w:ascii="Times New Roman" w:hAnsi="Times New Roman" w:cs="Times New Roman"/>
          <w:sz w:val="24"/>
          <w:szCs w:val="24"/>
        </w:rPr>
        <w:t>hagyományosan számos -</w:t>
      </w:r>
      <w:r w:rsidRPr="002E1CC4">
        <w:rPr>
          <w:rFonts w:ascii="Times New Roman" w:hAnsi="Times New Roman" w:cs="Times New Roman"/>
          <w:sz w:val="24"/>
          <w:szCs w:val="24"/>
        </w:rPr>
        <w:t xml:space="preserve"> olykor egymással versengő </w:t>
      </w:r>
      <w:r w:rsidR="005D6E18" w:rsidRPr="002E1CC4">
        <w:rPr>
          <w:rFonts w:ascii="Times New Roman" w:hAnsi="Times New Roman" w:cs="Times New Roman"/>
          <w:sz w:val="24"/>
          <w:szCs w:val="24"/>
        </w:rPr>
        <w:t xml:space="preserve">– jogi </w:t>
      </w:r>
      <w:r w:rsidRPr="002E1CC4">
        <w:rPr>
          <w:rFonts w:ascii="Times New Roman" w:hAnsi="Times New Roman" w:cs="Times New Roman"/>
          <w:sz w:val="24"/>
          <w:szCs w:val="24"/>
        </w:rPr>
        <w:t>fo</w:t>
      </w:r>
      <w:r w:rsidR="006643FA" w:rsidRPr="002E1CC4">
        <w:rPr>
          <w:rFonts w:ascii="Times New Roman" w:hAnsi="Times New Roman" w:cs="Times New Roman"/>
          <w:sz w:val="24"/>
          <w:szCs w:val="24"/>
        </w:rPr>
        <w:t xml:space="preserve">rmában jöttek létre. </w:t>
      </w:r>
      <w:r w:rsidR="00E11C2D" w:rsidRPr="002E1CC4">
        <w:rPr>
          <w:rFonts w:ascii="Times New Roman" w:hAnsi="Times New Roman" w:cs="Times New Roman"/>
          <w:sz w:val="24"/>
          <w:szCs w:val="24"/>
        </w:rPr>
        <w:t>A főbb</w:t>
      </w:r>
      <w:r w:rsidR="006643FA"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E11C2D" w:rsidRPr="002E1CC4">
        <w:rPr>
          <w:rFonts w:ascii="Times New Roman" w:hAnsi="Times New Roman" w:cs="Times New Roman"/>
          <w:sz w:val="24"/>
          <w:szCs w:val="24"/>
        </w:rPr>
        <w:t>formák:</w:t>
      </w:r>
    </w:p>
    <w:p w:rsidR="00E11C2D" w:rsidRPr="002E1CC4" w:rsidRDefault="00E11C2D" w:rsidP="00E11C2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Az </w:t>
      </w:r>
      <w:r w:rsidRPr="002E1CC4">
        <w:rPr>
          <w:rFonts w:ascii="Times New Roman" w:hAnsi="Times New Roman" w:cs="Times New Roman"/>
          <w:b/>
          <w:sz w:val="24"/>
          <w:szCs w:val="24"/>
        </w:rPr>
        <w:t>egyesületek</w:t>
      </w:r>
      <w:r w:rsidRPr="002E1CC4">
        <w:rPr>
          <w:rFonts w:ascii="Times New Roman" w:hAnsi="Times New Roman" w:cs="Times New Roman"/>
          <w:sz w:val="24"/>
          <w:szCs w:val="24"/>
        </w:rPr>
        <w:t xml:space="preserve"> (associations) tagjaik kölcsönös vagy a társadalom általános érdekeinek képviselete érdekében emberek csoportjai által alapított szervezetek. Egyes országokban korlátozott vagy akár tilos is lehet számukra tartós és folyamatos</w:t>
      </w:r>
      <w:r w:rsidRPr="002E1CC4">
        <w:t xml:space="preserve"> </w:t>
      </w:r>
      <w:r w:rsidRPr="002E1CC4">
        <w:rPr>
          <w:rFonts w:ascii="Times New Roman" w:hAnsi="Times New Roman" w:cs="Times New Roman"/>
          <w:sz w:val="24"/>
          <w:szCs w:val="24"/>
        </w:rPr>
        <w:t>gazdasági-vállalkozási tevékenység folytatása.</w:t>
      </w:r>
    </w:p>
    <w:p w:rsidR="00E11C2D" w:rsidRPr="002E1CC4" w:rsidRDefault="00E11C2D" w:rsidP="00E11C2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Az </w:t>
      </w:r>
      <w:r w:rsidRPr="002E1CC4">
        <w:rPr>
          <w:rFonts w:ascii="Times New Roman" w:hAnsi="Times New Roman" w:cs="Times New Roman"/>
          <w:b/>
          <w:sz w:val="24"/>
          <w:szCs w:val="24"/>
        </w:rPr>
        <w:t>alapítványok és trösztök</w:t>
      </w:r>
      <w:r w:rsidRPr="002E1CC4">
        <w:rPr>
          <w:rFonts w:ascii="Times New Roman" w:hAnsi="Times New Roman" w:cs="Times New Roman"/>
          <w:sz w:val="24"/>
          <w:szCs w:val="24"/>
        </w:rPr>
        <w:t xml:space="preserve"> (foundations, trusts) főként angolszász országokban elterjedt szervezetek, amelyeket egy vagy több magánszemély vagy intézmény alapíthat egy bizonyos csoport vagy az egész társadalom javát szolgáló célok megvalósítására.</w:t>
      </w:r>
    </w:p>
    <w:p w:rsidR="00E11C2D" w:rsidRPr="002E1CC4" w:rsidRDefault="00E11C2D" w:rsidP="00E11C2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A </w:t>
      </w:r>
      <w:r w:rsidRPr="002E1CC4">
        <w:rPr>
          <w:rFonts w:ascii="Times New Roman" w:hAnsi="Times New Roman" w:cs="Times New Roman"/>
          <w:b/>
          <w:sz w:val="24"/>
          <w:szCs w:val="24"/>
        </w:rPr>
        <w:t>szövetkezetek</w:t>
      </w:r>
      <w:r w:rsidRPr="002E1CC4">
        <w:rPr>
          <w:rFonts w:ascii="Times New Roman" w:hAnsi="Times New Roman" w:cs="Times New Roman"/>
          <w:sz w:val="24"/>
          <w:szCs w:val="24"/>
        </w:rPr>
        <w:t xml:space="preserve"> (cooperatives) olyan, főleg a kontinentális Európában elterjedtebb szervezetek, amelyekben a tulajdonosi jogokat bizonyos szereplők – nem befektetők – kapják meg (fogyasztók, munkavállalók, termelők, gazdák stb.) Hagyományosan a szövetkezetek a tagok érdekeinek </w:t>
      </w:r>
      <w:r w:rsidR="00BF005D" w:rsidRPr="002E1CC4">
        <w:rPr>
          <w:rFonts w:ascii="Times New Roman" w:hAnsi="Times New Roman" w:cs="Times New Roman"/>
          <w:sz w:val="24"/>
          <w:szCs w:val="24"/>
        </w:rPr>
        <w:t xml:space="preserve">piaci </w:t>
      </w:r>
      <w:r w:rsidRPr="002E1CC4">
        <w:rPr>
          <w:rFonts w:ascii="Times New Roman" w:hAnsi="Times New Roman" w:cs="Times New Roman"/>
          <w:sz w:val="24"/>
          <w:szCs w:val="24"/>
        </w:rPr>
        <w:t>érvényesítés</w:t>
      </w:r>
      <w:r w:rsidR="00BF005D" w:rsidRPr="002E1CC4">
        <w:rPr>
          <w:rFonts w:ascii="Times New Roman" w:hAnsi="Times New Roman" w:cs="Times New Roman"/>
          <w:sz w:val="24"/>
          <w:szCs w:val="24"/>
        </w:rPr>
        <w:t>ér</w:t>
      </w:r>
      <w:r w:rsidRPr="002E1CC4">
        <w:rPr>
          <w:rFonts w:ascii="Times New Roman" w:hAnsi="Times New Roman" w:cs="Times New Roman"/>
          <w:sz w:val="24"/>
          <w:szCs w:val="24"/>
        </w:rPr>
        <w:t>e jönnek létre, azonban az új szövetkezeti formák (mint pl. a szociális szövetkezetek) már általános</w:t>
      </w:r>
      <w:r w:rsidR="00DD1ADB" w:rsidRPr="002E1CC4">
        <w:rPr>
          <w:rFonts w:ascii="Times New Roman" w:hAnsi="Times New Roman" w:cs="Times New Roman"/>
          <w:sz w:val="24"/>
          <w:szCs w:val="24"/>
        </w:rPr>
        <w:t>abb társadalmi</w:t>
      </w:r>
      <w:r w:rsidRPr="002E1CC4">
        <w:rPr>
          <w:rFonts w:ascii="Times New Roman" w:hAnsi="Times New Roman" w:cs="Times New Roman"/>
          <w:sz w:val="24"/>
          <w:szCs w:val="24"/>
        </w:rPr>
        <w:t xml:space="preserve"> érdekeket is képviselhetnek.</w:t>
      </w:r>
    </w:p>
    <w:p w:rsidR="00EC5923" w:rsidRPr="002E1CC4" w:rsidRDefault="00E11C2D" w:rsidP="00F259F8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A </w:t>
      </w:r>
      <w:r w:rsidRPr="002E1CC4">
        <w:rPr>
          <w:rFonts w:ascii="Times New Roman" w:hAnsi="Times New Roman" w:cs="Times New Roman"/>
          <w:b/>
          <w:sz w:val="24"/>
          <w:szCs w:val="24"/>
        </w:rPr>
        <w:t>kölcsönös segélyegyletek</w:t>
      </w:r>
      <w:r w:rsidRPr="002E1CC4">
        <w:rPr>
          <w:rFonts w:ascii="Times New Roman" w:hAnsi="Times New Roman" w:cs="Times New Roman"/>
          <w:sz w:val="24"/>
          <w:szCs w:val="24"/>
        </w:rPr>
        <w:t xml:space="preserve"> (mutuals) </w:t>
      </w:r>
      <w:r w:rsidR="006643FA" w:rsidRPr="002E1CC4">
        <w:rPr>
          <w:rFonts w:ascii="Times New Roman" w:hAnsi="Times New Roman" w:cs="Times New Roman"/>
          <w:sz w:val="24"/>
          <w:szCs w:val="24"/>
        </w:rPr>
        <w:t xml:space="preserve">a </w:t>
      </w:r>
      <w:r w:rsidRPr="002E1CC4">
        <w:rPr>
          <w:rFonts w:ascii="Times New Roman" w:hAnsi="Times New Roman" w:cs="Times New Roman"/>
          <w:sz w:val="24"/>
          <w:szCs w:val="24"/>
        </w:rPr>
        <w:t>szövetkezeti szervezetek egy speciális esetéhez hasonlítanak, hiszen a tulajdonos az ügyfél, aki általában a szervezet szolgáltatásainak a felhasználója is (</w:t>
      </w:r>
      <w:r w:rsidR="006643FA" w:rsidRPr="002E1CC4">
        <w:rPr>
          <w:rFonts w:ascii="Times New Roman" w:hAnsi="Times New Roman" w:cs="Times New Roman"/>
          <w:sz w:val="24"/>
          <w:szCs w:val="24"/>
        </w:rPr>
        <w:t xml:space="preserve">pl. </w:t>
      </w:r>
      <w:r w:rsidRPr="002E1CC4">
        <w:rPr>
          <w:rFonts w:ascii="Times New Roman" w:hAnsi="Times New Roman" w:cs="Times New Roman"/>
          <w:sz w:val="24"/>
          <w:szCs w:val="24"/>
        </w:rPr>
        <w:t>a kölcsönös segélyezés esetében is)</w:t>
      </w:r>
      <w:r w:rsidR="006643FA" w:rsidRPr="002E1CC4">
        <w:rPr>
          <w:rFonts w:ascii="Times New Roman" w:hAnsi="Times New Roman" w:cs="Times New Roman"/>
          <w:sz w:val="24"/>
          <w:szCs w:val="24"/>
        </w:rPr>
        <w:t>.</w:t>
      </w:r>
      <w:r w:rsidRPr="002E1CC4">
        <w:rPr>
          <w:rFonts w:ascii="Times New Roman" w:hAnsi="Times New Roman" w:cs="Times New Roman"/>
          <w:sz w:val="24"/>
          <w:szCs w:val="24"/>
        </w:rPr>
        <w:t xml:space="preserve"> Az ilyen típusú, Európában elterjedtebb szervezetek a munkavállalók munkaképtelenség, betegség vagy öregség esetén történő biztosítását valósítják meg.</w:t>
      </w:r>
      <w:r w:rsidR="009578D1" w:rsidRPr="002E1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A86" w:rsidRPr="002E1CC4" w:rsidRDefault="00F86733" w:rsidP="008742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Az EU szintjén </w:t>
      </w:r>
      <w:r w:rsidR="00BF005D" w:rsidRPr="002E1CC4">
        <w:rPr>
          <w:rFonts w:ascii="Times New Roman" w:hAnsi="Times New Roman" w:cs="Times New Roman"/>
          <w:sz w:val="24"/>
          <w:szCs w:val="24"/>
        </w:rPr>
        <w:t xml:space="preserve">- </w:t>
      </w:r>
      <w:r w:rsidR="00226129" w:rsidRPr="002E1CC4">
        <w:rPr>
          <w:rFonts w:ascii="Times New Roman" w:hAnsi="Times New Roman" w:cs="Times New Roman"/>
          <w:sz w:val="24"/>
          <w:szCs w:val="24"/>
        </w:rPr>
        <w:t xml:space="preserve">főleg 2012 óta </w:t>
      </w:r>
      <w:r w:rsidR="00BF005D" w:rsidRPr="002E1CC4">
        <w:rPr>
          <w:rFonts w:ascii="Times New Roman" w:hAnsi="Times New Roman" w:cs="Times New Roman"/>
          <w:sz w:val="24"/>
          <w:szCs w:val="24"/>
        </w:rPr>
        <w:t xml:space="preserve">- </w:t>
      </w:r>
      <w:r w:rsidRPr="002E1CC4">
        <w:rPr>
          <w:rFonts w:ascii="Times New Roman" w:hAnsi="Times New Roman" w:cs="Times New Roman"/>
          <w:sz w:val="24"/>
          <w:szCs w:val="24"/>
        </w:rPr>
        <w:t xml:space="preserve">egyre inkább terjed </w:t>
      </w:r>
      <w:r w:rsidR="006643FA" w:rsidRPr="002E1CC4">
        <w:rPr>
          <w:rFonts w:ascii="Times New Roman" w:hAnsi="Times New Roman" w:cs="Times New Roman"/>
          <w:sz w:val="24"/>
          <w:szCs w:val="24"/>
        </w:rPr>
        <w:t xml:space="preserve">gyűjtőfogalomként </w:t>
      </w:r>
      <w:r w:rsidRPr="002E1CC4">
        <w:rPr>
          <w:rFonts w:ascii="Times New Roman" w:hAnsi="Times New Roman" w:cs="Times New Roman"/>
          <w:sz w:val="24"/>
          <w:szCs w:val="24"/>
        </w:rPr>
        <w:t xml:space="preserve">a </w:t>
      </w:r>
      <w:r w:rsidRPr="002E1CC4">
        <w:rPr>
          <w:rFonts w:ascii="Times New Roman" w:hAnsi="Times New Roman" w:cs="Times New Roman"/>
          <w:b/>
          <w:sz w:val="24"/>
          <w:szCs w:val="24"/>
        </w:rPr>
        <w:t>szociális gazdaság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6643FA" w:rsidRPr="002E1CC4">
        <w:rPr>
          <w:rFonts w:ascii="Times New Roman" w:hAnsi="Times New Roman" w:cs="Times New Roman"/>
          <w:sz w:val="24"/>
          <w:szCs w:val="24"/>
        </w:rPr>
        <w:t xml:space="preserve">kifejezés </w:t>
      </w:r>
      <w:r w:rsidRPr="002E1CC4">
        <w:rPr>
          <w:rFonts w:ascii="Times New Roman" w:hAnsi="Times New Roman" w:cs="Times New Roman"/>
          <w:sz w:val="24"/>
          <w:szCs w:val="24"/>
        </w:rPr>
        <w:t>alkalmazása. E</w:t>
      </w:r>
      <w:r w:rsidR="005D6E18" w:rsidRPr="002E1CC4">
        <w:rPr>
          <w:rFonts w:ascii="Times New Roman" w:hAnsi="Times New Roman" w:cs="Times New Roman"/>
          <w:sz w:val="24"/>
          <w:szCs w:val="24"/>
        </w:rPr>
        <w:t xml:space="preserve"> fogalomkörbe tartozó szervezetek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B61A86" w:rsidRPr="002E1CC4">
        <w:rPr>
          <w:rFonts w:ascii="Times New Roman" w:hAnsi="Times New Roman" w:cs="Times New Roman"/>
          <w:sz w:val="24"/>
          <w:szCs w:val="24"/>
        </w:rPr>
        <w:t xml:space="preserve">közös </w:t>
      </w:r>
      <w:r w:rsidRPr="002E1CC4">
        <w:rPr>
          <w:rFonts w:ascii="Times New Roman" w:hAnsi="Times New Roman" w:cs="Times New Roman"/>
          <w:sz w:val="24"/>
          <w:szCs w:val="24"/>
        </w:rPr>
        <w:t>jellemzői</w:t>
      </w:r>
      <w:r w:rsidR="005D6E18" w:rsidRPr="002E1CC4">
        <w:rPr>
          <w:rFonts w:ascii="Times New Roman" w:hAnsi="Times New Roman" w:cs="Times New Roman"/>
          <w:sz w:val="24"/>
          <w:szCs w:val="24"/>
        </w:rPr>
        <w:t>, hogy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A86" w:rsidRPr="002E1CC4" w:rsidRDefault="00F86733" w:rsidP="003903C9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(1) a magánszektorba tartoznak, nem részei a közszférának; </w:t>
      </w:r>
    </w:p>
    <w:p w:rsidR="00B61A86" w:rsidRPr="002E1CC4" w:rsidRDefault="00F86733" w:rsidP="003903C9">
      <w:pPr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(2) formális, jogi személlyel bíró szervezetek; </w:t>
      </w:r>
    </w:p>
    <w:p w:rsidR="00B61A86" w:rsidRPr="002E1CC4" w:rsidRDefault="00F86733" w:rsidP="003903C9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(3) döntéshozatali autonómiával rendelkeznek; </w:t>
      </w:r>
    </w:p>
    <w:p w:rsidR="00B61A86" w:rsidRPr="002E1CC4" w:rsidRDefault="00F86733" w:rsidP="003903C9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(4) tagságuk önkéntes; </w:t>
      </w:r>
    </w:p>
    <w:p w:rsidR="00B61A86" w:rsidRPr="002E1CC4" w:rsidRDefault="00F86733" w:rsidP="003903C9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(5) bármilyen esetleges nyereség elosztása a tagjaik között nem a tagok által befektetett tőkével vagy befizetett díjjal, hanem a szervezet javára kifejtett tevékenységeikkel, együttműködésükkel arányos; </w:t>
      </w:r>
    </w:p>
    <w:p w:rsidR="00B61A86" w:rsidRPr="002E1CC4" w:rsidRDefault="00F86733" w:rsidP="003903C9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(6) egyének, háztartások és családok szükségleteit kielégítő gazdasági tevékenységet folytatnak, az emberek javát, nem pedig a tőkét szolgáló szervezetek; </w:t>
      </w:r>
    </w:p>
    <w:p w:rsidR="00B61A86" w:rsidRPr="002E1CC4" w:rsidRDefault="00F86733" w:rsidP="003903C9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(7) demokratikus szervezetek; többnyire az „egy tag – egy szavazat” elve alapján, és minden esetben demokratikus, részvételen alapuló döntéshozatali eljárásokat alkalmaznak.</w:t>
      </w:r>
    </w:p>
    <w:p w:rsidR="00F7762F" w:rsidRPr="002E1CC4" w:rsidRDefault="00874221" w:rsidP="002F4FC0">
      <w:pPr>
        <w:spacing w:before="100" w:beforeAutospacing="1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Az útkeresés részeként ugyanakkor más</w:t>
      </w:r>
      <w:r w:rsidR="005D6E18" w:rsidRPr="002E1CC4">
        <w:rPr>
          <w:rFonts w:ascii="Times New Roman" w:hAnsi="Times New Roman" w:cs="Times New Roman"/>
          <w:sz w:val="24"/>
          <w:szCs w:val="24"/>
        </w:rPr>
        <w:t xml:space="preserve"> megközelítés szerinti</w:t>
      </w:r>
      <w:r w:rsidRPr="002E1CC4">
        <w:rPr>
          <w:rFonts w:ascii="Times New Roman" w:hAnsi="Times New Roman" w:cs="Times New Roman"/>
          <w:sz w:val="24"/>
          <w:szCs w:val="24"/>
        </w:rPr>
        <w:t xml:space="preserve"> - innovatív kereteket alkalmazó - szervezetek is megjelentek, </w:t>
      </w:r>
      <w:r w:rsidR="00F7762F" w:rsidRPr="002E1CC4">
        <w:rPr>
          <w:rFonts w:ascii="Times New Roman" w:hAnsi="Times New Roman" w:cs="Times New Roman"/>
          <w:sz w:val="24"/>
          <w:szCs w:val="24"/>
        </w:rPr>
        <w:t>összefoglaló nevükön</w:t>
      </w:r>
      <w:r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Pr="002E1CC4">
        <w:rPr>
          <w:rFonts w:ascii="Times New Roman" w:hAnsi="Times New Roman" w:cs="Times New Roman"/>
          <w:b/>
          <w:sz w:val="24"/>
          <w:szCs w:val="24"/>
        </w:rPr>
        <w:t>társadalmi vállalkozások</w:t>
      </w:r>
      <w:r w:rsidRPr="002E1CC4">
        <w:rPr>
          <w:rFonts w:ascii="Times New Roman" w:hAnsi="Times New Roman" w:cs="Times New Roman"/>
          <w:sz w:val="24"/>
          <w:szCs w:val="24"/>
        </w:rPr>
        <w:t>.</w:t>
      </w:r>
      <w:r w:rsidR="00F7762F" w:rsidRPr="002E1CC4">
        <w:t xml:space="preserve"> </w:t>
      </w:r>
      <w:r w:rsidR="00F7762F" w:rsidRPr="002E1CC4">
        <w:rPr>
          <w:rFonts w:ascii="Times New Roman" w:hAnsi="Times New Roman" w:cs="Times New Roman"/>
          <w:sz w:val="24"/>
          <w:szCs w:val="24"/>
        </w:rPr>
        <w:t>Az Európai Bizottság a társadalmi vállalkozás kifejezést a következőképpen értelmez</w:t>
      </w:r>
      <w:r w:rsidR="005D6E18" w:rsidRPr="002E1CC4">
        <w:rPr>
          <w:rFonts w:ascii="Times New Roman" w:hAnsi="Times New Roman" w:cs="Times New Roman"/>
          <w:sz w:val="24"/>
          <w:szCs w:val="24"/>
        </w:rPr>
        <w:t>te</w:t>
      </w:r>
      <w:r w:rsidR="00F7762F" w:rsidRPr="002E1CC4">
        <w:rPr>
          <w:rFonts w:ascii="Times New Roman" w:hAnsi="Times New Roman" w:cs="Times New Roman"/>
          <w:sz w:val="24"/>
          <w:szCs w:val="24"/>
        </w:rPr>
        <w:t xml:space="preserve">: "olyan gazdasági szereplő a szociális gazdaságban, amelynek </w:t>
      </w:r>
      <w:r w:rsidR="00F7762F" w:rsidRPr="002E1CC4">
        <w:rPr>
          <w:rFonts w:ascii="Times New Roman" w:hAnsi="Times New Roman" w:cs="Times New Roman"/>
          <w:b/>
          <w:sz w:val="24"/>
          <w:szCs w:val="24"/>
        </w:rPr>
        <w:t>fő célja a társadalmi hatás elérése</w:t>
      </w:r>
      <w:r w:rsidR="00F7762F" w:rsidRPr="002E1CC4">
        <w:rPr>
          <w:rFonts w:ascii="Times New Roman" w:hAnsi="Times New Roman" w:cs="Times New Roman"/>
          <w:sz w:val="24"/>
          <w:szCs w:val="24"/>
        </w:rPr>
        <w:t xml:space="preserve">, nem pedig a termelés, a tulajdonosok vagy részvényesek profitszerzése. Az áruk és szolgáltatások nyújtásával működik a piac számára vállalkozói és innovatív módon, és nyereségét elsősorban társadalmi célok elérésére fordítja. A vállalatot nyíltan és felelősségteljesen irányítja, és </w:t>
      </w:r>
      <w:r w:rsidR="00F7762F" w:rsidRPr="002E1CC4">
        <w:rPr>
          <w:rFonts w:ascii="Times New Roman" w:hAnsi="Times New Roman" w:cs="Times New Roman"/>
          <w:sz w:val="24"/>
          <w:szCs w:val="24"/>
        </w:rPr>
        <w:lastRenderedPageBreak/>
        <w:t>különösen bevonva a munkavállalókat, fogyasztókat és kereskedelmi tevékenységei által érintetteket.”</w:t>
      </w:r>
      <w:r w:rsidR="00F7762F" w:rsidRPr="002E1CC4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r w:rsidR="00F7762F" w:rsidRPr="002E1CC4">
        <w:rPr>
          <w:rFonts w:ascii="Times New Roman" w:hAnsi="Times New Roman" w:cs="Times New Roman"/>
          <w:sz w:val="24"/>
          <w:szCs w:val="24"/>
        </w:rPr>
        <w:t xml:space="preserve"> Közös jellemzőik:</w:t>
      </w:r>
    </w:p>
    <w:p w:rsidR="00874221" w:rsidRPr="002E1CC4" w:rsidRDefault="00874221" w:rsidP="003903C9">
      <w:pPr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• not-for-profit szervezetek;</w:t>
      </w:r>
    </w:p>
    <w:p w:rsidR="00874221" w:rsidRPr="002E1CC4" w:rsidRDefault="00874221" w:rsidP="003903C9">
      <w:pPr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• a szociális célokat gazdasági tevékenység révén kívánják megvalósítani;</w:t>
      </w:r>
    </w:p>
    <w:p w:rsidR="00874221" w:rsidRPr="002E1CC4" w:rsidRDefault="00874221" w:rsidP="003903C9">
      <w:pPr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• jogi formájánál fogva nem engedik a felhalmozott javak egyéni tulajdonba kerülését, hanem azok javát szolgálja, akik a szociális célok kedvezményezettjei;</w:t>
      </w:r>
    </w:p>
    <w:p w:rsidR="00874221" w:rsidRPr="002E1CC4" w:rsidRDefault="00874221" w:rsidP="003903C9">
      <w:pPr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• olyan szervezeti struktúrával rendelkeznek, amelyben a tagok részvétele önkéntes;</w:t>
      </w:r>
    </w:p>
    <w:p w:rsidR="00874221" w:rsidRPr="002E1CC4" w:rsidRDefault="00874221" w:rsidP="003903C9">
      <w:pPr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• támogatják az adott szektorban a más szervezetekkel való kölcsönös együttműködést.  </w:t>
      </w:r>
    </w:p>
    <w:p w:rsidR="003903C9" w:rsidRPr="002E1CC4" w:rsidRDefault="003903C9" w:rsidP="00BF00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05D" w:rsidRPr="002E1CC4" w:rsidRDefault="00BF005D" w:rsidP="00BF005D">
      <w:p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b/>
          <w:sz w:val="24"/>
          <w:szCs w:val="24"/>
          <w:u w:val="single"/>
        </w:rPr>
        <w:t>Miért is a szövetkezet ?</w:t>
      </w:r>
    </w:p>
    <w:p w:rsidR="00A3256B" w:rsidRPr="002E1CC4" w:rsidRDefault="005D6E18" w:rsidP="00BF005D">
      <w:p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ab/>
        <w:t xml:space="preserve">Az előzőekben bemutatott szervezetekről egyaránt megállapítható, hogy céljaikat tekintve </w:t>
      </w:r>
      <w:r w:rsidR="00A3256B" w:rsidRPr="002E1CC4">
        <w:rPr>
          <w:rFonts w:ascii="Times New Roman" w:hAnsi="Times New Roman" w:cs="Times New Roman"/>
          <w:sz w:val="24"/>
          <w:szCs w:val="24"/>
        </w:rPr>
        <w:t xml:space="preserve">alapvetően </w:t>
      </w:r>
      <w:r w:rsidRPr="002E1CC4">
        <w:rPr>
          <w:rFonts w:ascii="Times New Roman" w:hAnsi="Times New Roman" w:cs="Times New Roman"/>
          <w:sz w:val="24"/>
          <w:szCs w:val="24"/>
        </w:rPr>
        <w:t xml:space="preserve">egy adott közösség </w:t>
      </w:r>
      <w:r w:rsidR="009D69EE" w:rsidRPr="002E1CC4">
        <w:rPr>
          <w:rFonts w:ascii="Times New Roman" w:hAnsi="Times New Roman" w:cs="Times New Roman"/>
          <w:sz w:val="24"/>
          <w:szCs w:val="24"/>
        </w:rPr>
        <w:t xml:space="preserve">közösen meghatározott céljai érdekében tevékenykednek, így számukra </w:t>
      </w:r>
      <w:r w:rsidR="00574528" w:rsidRPr="002E1CC4">
        <w:rPr>
          <w:rFonts w:ascii="Times New Roman" w:hAnsi="Times New Roman" w:cs="Times New Roman"/>
          <w:sz w:val="24"/>
          <w:szCs w:val="24"/>
        </w:rPr>
        <w:t xml:space="preserve">vonatkozóan kvázi </w:t>
      </w:r>
      <w:r w:rsidR="009D69EE" w:rsidRPr="002E1CC4">
        <w:rPr>
          <w:rFonts w:ascii="Times New Roman" w:hAnsi="Times New Roman" w:cs="Times New Roman"/>
          <w:sz w:val="24"/>
          <w:szCs w:val="24"/>
        </w:rPr>
        <w:t>közj</w:t>
      </w:r>
      <w:r w:rsidR="00574528" w:rsidRPr="002E1CC4">
        <w:rPr>
          <w:rFonts w:ascii="Times New Roman" w:hAnsi="Times New Roman" w:cs="Times New Roman"/>
          <w:sz w:val="24"/>
          <w:szCs w:val="24"/>
        </w:rPr>
        <w:t>avakat</w:t>
      </w:r>
      <w:r w:rsidR="009D69EE" w:rsidRPr="002E1CC4">
        <w:rPr>
          <w:rFonts w:ascii="Times New Roman" w:hAnsi="Times New Roman" w:cs="Times New Roman"/>
          <w:sz w:val="24"/>
          <w:szCs w:val="24"/>
        </w:rPr>
        <w:t xml:space="preserve"> teremtenek. Ugyanakkor az is megállapítható, hogy szervezeti rendszerük, jogi normáik nemzetközi szinten – a szövetkezeteket leszámítva –</w:t>
      </w:r>
      <w:r w:rsidR="00574528"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607D77" w:rsidRPr="002E1CC4">
        <w:rPr>
          <w:rFonts w:ascii="Times New Roman" w:hAnsi="Times New Roman" w:cs="Times New Roman"/>
          <w:sz w:val="24"/>
          <w:szCs w:val="24"/>
        </w:rPr>
        <w:t>rendkívül eltérőek</w:t>
      </w:r>
      <w:r w:rsidR="00574528" w:rsidRPr="002E1CC4">
        <w:rPr>
          <w:rFonts w:ascii="Times New Roman" w:hAnsi="Times New Roman" w:cs="Times New Roman"/>
          <w:sz w:val="24"/>
          <w:szCs w:val="24"/>
        </w:rPr>
        <w:t>, így a közjó</w:t>
      </w:r>
      <w:r w:rsidR="00A3256B" w:rsidRPr="002E1CC4">
        <w:rPr>
          <w:rFonts w:ascii="Times New Roman" w:hAnsi="Times New Roman" w:cs="Times New Roman"/>
          <w:sz w:val="24"/>
          <w:szCs w:val="24"/>
        </w:rPr>
        <w:t xml:space="preserve"> teremtés</w:t>
      </w:r>
      <w:r w:rsidR="00607D77" w:rsidRPr="002E1CC4">
        <w:rPr>
          <w:rFonts w:ascii="Times New Roman" w:hAnsi="Times New Roman" w:cs="Times New Roman"/>
          <w:sz w:val="24"/>
          <w:szCs w:val="24"/>
        </w:rPr>
        <w:t>é</w:t>
      </w:r>
      <w:r w:rsidR="00A3256B" w:rsidRPr="002E1CC4">
        <w:rPr>
          <w:rFonts w:ascii="Times New Roman" w:hAnsi="Times New Roman" w:cs="Times New Roman"/>
          <w:sz w:val="24"/>
          <w:szCs w:val="24"/>
        </w:rPr>
        <w:t>nek</w:t>
      </w:r>
      <w:r w:rsidR="00574528" w:rsidRPr="002E1CC4">
        <w:rPr>
          <w:rFonts w:ascii="Times New Roman" w:hAnsi="Times New Roman" w:cs="Times New Roman"/>
          <w:sz w:val="24"/>
          <w:szCs w:val="24"/>
        </w:rPr>
        <w:t xml:space="preserve"> való </w:t>
      </w:r>
      <w:r w:rsidR="009628CF" w:rsidRPr="002E1CC4">
        <w:rPr>
          <w:rFonts w:ascii="Times New Roman" w:hAnsi="Times New Roman" w:cs="Times New Roman"/>
          <w:sz w:val="24"/>
          <w:szCs w:val="24"/>
        </w:rPr>
        <w:t xml:space="preserve">egységes </w:t>
      </w:r>
      <w:r w:rsidR="00574528" w:rsidRPr="002E1CC4">
        <w:rPr>
          <w:rFonts w:ascii="Times New Roman" w:hAnsi="Times New Roman" w:cs="Times New Roman"/>
          <w:sz w:val="24"/>
          <w:szCs w:val="24"/>
        </w:rPr>
        <w:t>megfelelés tekintetében nehezen vizsgálható</w:t>
      </w:r>
      <w:r w:rsidR="00607D77" w:rsidRPr="002E1CC4">
        <w:rPr>
          <w:rFonts w:ascii="Times New Roman" w:hAnsi="Times New Roman" w:cs="Times New Roman"/>
          <w:sz w:val="24"/>
          <w:szCs w:val="24"/>
        </w:rPr>
        <w:t>ak</w:t>
      </w:r>
      <w:r w:rsidR="00574528" w:rsidRPr="002E1CC4">
        <w:rPr>
          <w:rFonts w:ascii="Times New Roman" w:hAnsi="Times New Roman" w:cs="Times New Roman"/>
          <w:sz w:val="24"/>
          <w:szCs w:val="24"/>
        </w:rPr>
        <w:t>.</w:t>
      </w:r>
    </w:p>
    <w:p w:rsidR="00DE4FEA" w:rsidRPr="002E1CC4" w:rsidRDefault="00A3256B" w:rsidP="00BF0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ab/>
        <w:t>Az</w:t>
      </w:r>
      <w:r w:rsidR="00607D77" w:rsidRPr="002E1CC4">
        <w:rPr>
          <w:rFonts w:ascii="Times New Roman" w:hAnsi="Times New Roman" w:cs="Times New Roman"/>
          <w:sz w:val="24"/>
          <w:szCs w:val="24"/>
        </w:rPr>
        <w:t>t is</w:t>
      </w:r>
      <w:r w:rsidRPr="002E1CC4">
        <w:rPr>
          <w:rFonts w:ascii="Times New Roman" w:hAnsi="Times New Roman" w:cs="Times New Roman"/>
          <w:sz w:val="24"/>
          <w:szCs w:val="24"/>
        </w:rPr>
        <w:t xml:space="preserve"> figyel</w:t>
      </w:r>
      <w:r w:rsidR="00607D77" w:rsidRPr="002E1CC4">
        <w:rPr>
          <w:rFonts w:ascii="Times New Roman" w:hAnsi="Times New Roman" w:cs="Times New Roman"/>
          <w:sz w:val="24"/>
          <w:szCs w:val="24"/>
        </w:rPr>
        <w:t>e</w:t>
      </w:r>
      <w:r w:rsidRPr="002E1CC4">
        <w:rPr>
          <w:rFonts w:ascii="Times New Roman" w:hAnsi="Times New Roman" w:cs="Times New Roman"/>
          <w:sz w:val="24"/>
          <w:szCs w:val="24"/>
        </w:rPr>
        <w:t>m</w:t>
      </w:r>
      <w:r w:rsidR="00607D77" w:rsidRPr="002E1CC4">
        <w:rPr>
          <w:rFonts w:ascii="Times New Roman" w:hAnsi="Times New Roman" w:cs="Times New Roman"/>
          <w:sz w:val="24"/>
          <w:szCs w:val="24"/>
        </w:rPr>
        <w:t>b</w:t>
      </w:r>
      <w:r w:rsidRPr="002E1CC4">
        <w:rPr>
          <w:rFonts w:ascii="Times New Roman" w:hAnsi="Times New Roman" w:cs="Times New Roman"/>
          <w:sz w:val="24"/>
          <w:szCs w:val="24"/>
        </w:rPr>
        <w:t>e k</w:t>
      </w:r>
      <w:r w:rsidR="00607D77" w:rsidRPr="002E1CC4">
        <w:rPr>
          <w:rFonts w:ascii="Times New Roman" w:hAnsi="Times New Roman" w:cs="Times New Roman"/>
          <w:sz w:val="24"/>
          <w:szCs w:val="24"/>
        </w:rPr>
        <w:t>ell venni</w:t>
      </w:r>
      <w:r w:rsidRPr="002E1CC4">
        <w:rPr>
          <w:rFonts w:ascii="Times New Roman" w:hAnsi="Times New Roman" w:cs="Times New Roman"/>
          <w:sz w:val="24"/>
          <w:szCs w:val="24"/>
        </w:rPr>
        <w:t>, hogy a</w:t>
      </w:r>
      <w:r w:rsidR="00607D77" w:rsidRPr="002E1CC4">
        <w:rPr>
          <w:rFonts w:ascii="Times New Roman" w:hAnsi="Times New Roman" w:cs="Times New Roman"/>
          <w:sz w:val="24"/>
          <w:szCs w:val="24"/>
        </w:rPr>
        <w:t xml:space="preserve"> szervezet </w:t>
      </w:r>
      <w:r w:rsidR="00607D77" w:rsidRPr="002E1CC4">
        <w:rPr>
          <w:rFonts w:ascii="Times New Roman" w:hAnsi="Times New Roman" w:cs="Times New Roman"/>
          <w:b/>
          <w:sz w:val="24"/>
          <w:szCs w:val="24"/>
        </w:rPr>
        <w:t>közjóra törekvé</w:t>
      </w:r>
      <w:r w:rsidR="00607D77" w:rsidRPr="002E1CC4">
        <w:rPr>
          <w:rFonts w:ascii="Times New Roman" w:hAnsi="Times New Roman" w:cs="Times New Roman"/>
          <w:sz w:val="24"/>
          <w:szCs w:val="24"/>
        </w:rPr>
        <w:t xml:space="preserve">sével párhuzamosan a tag a </w:t>
      </w:r>
      <w:r w:rsidR="00607D77" w:rsidRPr="002E1CC4">
        <w:rPr>
          <w:rFonts w:ascii="Times New Roman" w:hAnsi="Times New Roman" w:cs="Times New Roman"/>
          <w:b/>
          <w:sz w:val="24"/>
          <w:szCs w:val="24"/>
        </w:rPr>
        <w:t>magánjavai</w:t>
      </w:r>
      <w:r w:rsidR="00607D77" w:rsidRPr="002E1CC4">
        <w:rPr>
          <w:rFonts w:ascii="Times New Roman" w:hAnsi="Times New Roman" w:cs="Times New Roman"/>
          <w:sz w:val="24"/>
          <w:szCs w:val="24"/>
        </w:rPr>
        <w:t xml:space="preserve">t kívánja gyarapítani. Ezért kiemelt fontosságú, hogy a szervezet építhet-e a </w:t>
      </w:r>
      <w:r w:rsidR="00607D77" w:rsidRPr="002E1CC4">
        <w:rPr>
          <w:rFonts w:ascii="Times New Roman" w:hAnsi="Times New Roman" w:cs="Times New Roman"/>
          <w:b/>
          <w:sz w:val="24"/>
          <w:szCs w:val="24"/>
        </w:rPr>
        <w:t>tagok altruista, önzetlenségen alapuló magatartás</w:t>
      </w:r>
      <w:r w:rsidR="00607D77" w:rsidRPr="002E1CC4">
        <w:rPr>
          <w:rFonts w:ascii="Times New Roman" w:hAnsi="Times New Roman" w:cs="Times New Roman"/>
          <w:sz w:val="24"/>
          <w:szCs w:val="24"/>
        </w:rPr>
        <w:t xml:space="preserve">ára. </w:t>
      </w:r>
      <w:r w:rsidR="00607D77" w:rsidRPr="002E1CC4">
        <w:rPr>
          <w:rFonts w:ascii="Times New Roman" w:hAnsi="Times New Roman" w:cs="Times New Roman"/>
          <w:b/>
          <w:sz w:val="24"/>
          <w:szCs w:val="24"/>
        </w:rPr>
        <w:t>A közel 200 éves - keresztényszociális elvekre épülő - szövetkezeti rendszer</w:t>
      </w:r>
      <w:r w:rsidR="00DE4FEA" w:rsidRPr="002E1CC4">
        <w:rPr>
          <w:rFonts w:ascii="Times New Roman" w:hAnsi="Times New Roman" w:cs="Times New Roman"/>
          <w:b/>
          <w:sz w:val="24"/>
          <w:szCs w:val="24"/>
        </w:rPr>
        <w:t xml:space="preserve"> mély morális alap</w:t>
      </w:r>
      <w:r w:rsidR="009628CF" w:rsidRPr="002E1CC4">
        <w:rPr>
          <w:rFonts w:ascii="Times New Roman" w:hAnsi="Times New Roman" w:cs="Times New Roman"/>
          <w:b/>
          <w:sz w:val="24"/>
          <w:szCs w:val="24"/>
        </w:rPr>
        <w:t>ok</w:t>
      </w:r>
      <w:r w:rsidR="00DE4FEA" w:rsidRPr="002E1CC4">
        <w:rPr>
          <w:rFonts w:ascii="Times New Roman" w:hAnsi="Times New Roman" w:cs="Times New Roman"/>
          <w:b/>
          <w:sz w:val="24"/>
          <w:szCs w:val="24"/>
        </w:rPr>
        <w:t>ra épülve, nemzetközileg elismert alapelvei és értékei révén ennek a belső ellentmondásnak a megoldását szolgálja.</w:t>
      </w:r>
    </w:p>
    <w:p w:rsidR="00C00A68" w:rsidRPr="002E1CC4" w:rsidRDefault="00DE4FEA" w:rsidP="00DE4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A szövetkezet létrejöttének az indítéka mindig egy-egy gazdasági szükséghelyzet, amit ha öntudatosan és reálisan fognak fel az érdekeltek és képesek arra, hogy bizonyos önkorlátozásokat felvállalva - azaz altruista magatartással - segítsenek magukon, akkor kialakulhat a szervezet. </w:t>
      </w:r>
      <w:r w:rsidR="003D610E" w:rsidRPr="002E1CC4">
        <w:rPr>
          <w:rFonts w:ascii="Times New Roman" w:hAnsi="Times New Roman" w:cs="Times New Roman"/>
          <w:sz w:val="24"/>
          <w:szCs w:val="24"/>
        </w:rPr>
        <w:t xml:space="preserve">Jól példázzák ezt a magyar történelmi hagyományok is, hiszen az 1848-as forradalom után </w:t>
      </w:r>
      <w:r w:rsidR="00C00A68" w:rsidRPr="002E1CC4">
        <w:rPr>
          <w:rFonts w:ascii="Times New Roman" w:hAnsi="Times New Roman" w:cs="Times New Roman"/>
          <w:sz w:val="24"/>
          <w:szCs w:val="24"/>
        </w:rPr>
        <w:t xml:space="preserve">Franciaországba </w:t>
      </w:r>
      <w:r w:rsidR="003D610E" w:rsidRPr="002E1CC4">
        <w:rPr>
          <w:rFonts w:ascii="Times New Roman" w:hAnsi="Times New Roman" w:cs="Times New Roman"/>
          <w:sz w:val="24"/>
          <w:szCs w:val="24"/>
        </w:rPr>
        <w:t xml:space="preserve">emigrálni kényszerülő </w:t>
      </w:r>
      <w:r w:rsidR="003D610E" w:rsidRPr="002E1CC4">
        <w:rPr>
          <w:rFonts w:ascii="Times New Roman" w:hAnsi="Times New Roman" w:cs="Times New Roman"/>
          <w:b/>
          <w:sz w:val="24"/>
          <w:szCs w:val="24"/>
        </w:rPr>
        <w:t>gróf Károlyi Sándor</w:t>
      </w:r>
      <w:r w:rsidR="00C00A68" w:rsidRPr="002E1CC4">
        <w:rPr>
          <w:rFonts w:ascii="Times New Roman" w:hAnsi="Times New Roman" w:cs="Times New Roman"/>
          <w:sz w:val="24"/>
          <w:szCs w:val="24"/>
        </w:rPr>
        <w:t xml:space="preserve"> az ott megismert szövetkezeti eszmékre építve az agrárius mozgalom vezetőjeként </w:t>
      </w:r>
      <w:r w:rsidR="00C00A68" w:rsidRPr="002E1CC4">
        <w:rPr>
          <w:rFonts w:ascii="Times New Roman" w:hAnsi="Times New Roman" w:cs="Times New Roman"/>
          <w:b/>
          <w:sz w:val="24"/>
          <w:szCs w:val="24"/>
        </w:rPr>
        <w:t>gazdakörök, hitelszövetkezetek és áruszövetkezetek kialakítás</w:t>
      </w:r>
      <w:r w:rsidR="00C00A68" w:rsidRPr="002E1CC4">
        <w:rPr>
          <w:rFonts w:ascii="Times New Roman" w:hAnsi="Times New Roman" w:cs="Times New Roman"/>
          <w:sz w:val="24"/>
          <w:szCs w:val="24"/>
        </w:rPr>
        <w:t xml:space="preserve">át önzetlenül - jelentős anyagi ráfordítása mellett - akkor indította el, amikor a </w:t>
      </w:r>
      <w:r w:rsidR="00C00A68" w:rsidRPr="002E1CC4">
        <w:rPr>
          <w:rFonts w:ascii="Times New Roman" w:hAnsi="Times New Roman" w:cs="Times New Roman"/>
          <w:b/>
          <w:sz w:val="24"/>
          <w:szCs w:val="24"/>
        </w:rPr>
        <w:t>magyar vidék megélhetésé</w:t>
      </w:r>
      <w:r w:rsidR="00C00A68" w:rsidRPr="002E1CC4">
        <w:rPr>
          <w:rFonts w:ascii="Times New Roman" w:hAnsi="Times New Roman" w:cs="Times New Roman"/>
          <w:sz w:val="24"/>
          <w:szCs w:val="24"/>
        </w:rPr>
        <w:t xml:space="preserve">t biztosító </w:t>
      </w:r>
      <w:r w:rsidR="00C00A68" w:rsidRPr="002E1CC4">
        <w:rPr>
          <w:rFonts w:ascii="Times New Roman" w:hAnsi="Times New Roman" w:cs="Times New Roman"/>
          <w:b/>
          <w:sz w:val="24"/>
          <w:szCs w:val="24"/>
        </w:rPr>
        <w:t>gabonapiac a tengerentúli versenytárs megjelenésével veszélybe került.</w:t>
      </w:r>
      <w:r w:rsidR="00C00A68"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="00DF31E3" w:rsidRPr="002E1CC4">
        <w:rPr>
          <w:rFonts w:ascii="Times New Roman" w:hAnsi="Times New Roman" w:cs="Times New Roman"/>
          <w:sz w:val="24"/>
          <w:szCs w:val="24"/>
        </w:rPr>
        <w:t xml:space="preserve">Ezt a veszélyt kívánta elhárítani az 1898-ban létrehozott HANGYA révén, és a kiépült </w:t>
      </w:r>
      <w:r w:rsidR="00DF31E3" w:rsidRPr="002E1CC4">
        <w:rPr>
          <w:rFonts w:ascii="Times New Roman" w:hAnsi="Times New Roman" w:cs="Times New Roman"/>
          <w:b/>
          <w:sz w:val="24"/>
          <w:szCs w:val="24"/>
        </w:rPr>
        <w:t>szövetkezeti rendszer</w:t>
      </w:r>
      <w:r w:rsidR="00DF31E3" w:rsidRPr="002E1CC4">
        <w:rPr>
          <w:rFonts w:ascii="Times New Roman" w:hAnsi="Times New Roman" w:cs="Times New Roman"/>
          <w:sz w:val="24"/>
          <w:szCs w:val="24"/>
        </w:rPr>
        <w:t xml:space="preserve"> erejét mi sem bizonyította jobban, mint az, hogy a </w:t>
      </w:r>
      <w:r w:rsidR="00DF31E3" w:rsidRPr="002E1CC4">
        <w:rPr>
          <w:rFonts w:ascii="Times New Roman" w:hAnsi="Times New Roman" w:cs="Times New Roman"/>
          <w:b/>
          <w:sz w:val="24"/>
          <w:szCs w:val="24"/>
        </w:rPr>
        <w:t>trianoni trauma után az elszakított országrészekben</w:t>
      </w:r>
      <w:r w:rsidR="00DF31E3" w:rsidRPr="002E1CC4">
        <w:rPr>
          <w:rFonts w:ascii="Times New Roman" w:hAnsi="Times New Roman" w:cs="Times New Roman"/>
          <w:sz w:val="24"/>
          <w:szCs w:val="24"/>
        </w:rPr>
        <w:t xml:space="preserve"> az ottani HANGYA szervezetek tovább élve a </w:t>
      </w:r>
      <w:r w:rsidR="00DF31E3" w:rsidRPr="002E1CC4">
        <w:rPr>
          <w:rFonts w:ascii="Times New Roman" w:hAnsi="Times New Roman" w:cs="Times New Roman"/>
          <w:b/>
          <w:sz w:val="24"/>
          <w:szCs w:val="24"/>
        </w:rPr>
        <w:t>nemzeti identitás gazdasági motorjául</w:t>
      </w:r>
      <w:r w:rsidR="00DF31E3" w:rsidRPr="002E1CC4">
        <w:rPr>
          <w:rFonts w:ascii="Times New Roman" w:hAnsi="Times New Roman" w:cs="Times New Roman"/>
          <w:sz w:val="24"/>
          <w:szCs w:val="24"/>
        </w:rPr>
        <w:t xml:space="preserve"> szolgáltak. </w:t>
      </w:r>
      <w:r w:rsidR="001B7A9A">
        <w:rPr>
          <w:rFonts w:ascii="Times New Roman" w:hAnsi="Times New Roman" w:cs="Times New Roman"/>
          <w:sz w:val="24"/>
          <w:szCs w:val="24"/>
        </w:rPr>
        <w:t>Azt sem lehet elfelejteni, hogy párhuzamosan a Bethlen kormány az 1920-</w:t>
      </w:r>
      <w:r w:rsidR="001B748A">
        <w:rPr>
          <w:rFonts w:ascii="Times New Roman" w:hAnsi="Times New Roman" w:cs="Times New Roman"/>
          <w:sz w:val="24"/>
          <w:szCs w:val="24"/>
        </w:rPr>
        <w:t>30-</w:t>
      </w:r>
      <w:r w:rsidR="001B7A9A">
        <w:rPr>
          <w:rFonts w:ascii="Times New Roman" w:hAnsi="Times New Roman" w:cs="Times New Roman"/>
          <w:sz w:val="24"/>
          <w:szCs w:val="24"/>
        </w:rPr>
        <w:t>as években jelentős mértékben épített a HANGYA szövetkezeti rendszerére az anyaország gazdasági fejlesztése érdekében</w:t>
      </w:r>
      <w:r w:rsidR="001B748A">
        <w:rPr>
          <w:rFonts w:ascii="Times New Roman" w:hAnsi="Times New Roman" w:cs="Times New Roman"/>
          <w:sz w:val="24"/>
          <w:szCs w:val="24"/>
        </w:rPr>
        <w:t xml:space="preserve"> </w:t>
      </w:r>
      <w:r w:rsidR="001B748A" w:rsidRPr="001B748A">
        <w:rPr>
          <w:rFonts w:ascii="Times New Roman" w:hAnsi="Times New Roman" w:cs="Times New Roman"/>
          <w:sz w:val="24"/>
          <w:szCs w:val="24"/>
        </w:rPr>
        <w:t xml:space="preserve">a </w:t>
      </w:r>
      <w:r w:rsidR="001B748A" w:rsidRPr="001B748A">
        <w:rPr>
          <w:rFonts w:ascii="Times New Roman" w:hAnsi="Times New Roman" w:cs="Times New Roman"/>
          <w:b/>
          <w:sz w:val="24"/>
          <w:szCs w:val="24"/>
        </w:rPr>
        <w:t>szövetkezeti hitel intézményes keretei</w:t>
      </w:r>
      <w:r w:rsidR="001B748A">
        <w:rPr>
          <w:rFonts w:ascii="Times New Roman" w:hAnsi="Times New Roman" w:cs="Times New Roman"/>
          <w:sz w:val="24"/>
          <w:szCs w:val="24"/>
        </w:rPr>
        <w:t>t kialakító jogi szabályozással</w:t>
      </w:r>
      <w:r w:rsidR="001B7A9A">
        <w:rPr>
          <w:rFonts w:ascii="Times New Roman" w:hAnsi="Times New Roman" w:cs="Times New Roman"/>
          <w:sz w:val="24"/>
          <w:szCs w:val="24"/>
        </w:rPr>
        <w:t xml:space="preserve">. </w:t>
      </w:r>
      <w:r w:rsidR="001B748A">
        <w:rPr>
          <w:rFonts w:ascii="Times New Roman" w:hAnsi="Times New Roman" w:cs="Times New Roman"/>
          <w:sz w:val="24"/>
          <w:szCs w:val="24"/>
        </w:rPr>
        <w:t xml:space="preserve">Szomorú évforduló, hogy 75 éve - </w:t>
      </w:r>
      <w:r w:rsidR="00DF31E3" w:rsidRPr="002E1CC4">
        <w:rPr>
          <w:rFonts w:ascii="Times New Roman" w:hAnsi="Times New Roman" w:cs="Times New Roman"/>
          <w:sz w:val="24"/>
          <w:szCs w:val="24"/>
        </w:rPr>
        <w:t xml:space="preserve">az 1947. évi XI. törvénnyel </w:t>
      </w:r>
      <w:r w:rsidR="001B748A">
        <w:rPr>
          <w:rFonts w:ascii="Times New Roman" w:hAnsi="Times New Roman" w:cs="Times New Roman"/>
          <w:sz w:val="24"/>
          <w:szCs w:val="24"/>
        </w:rPr>
        <w:t xml:space="preserve">- </w:t>
      </w:r>
      <w:r w:rsidR="00DF31E3" w:rsidRPr="002E1CC4">
        <w:rPr>
          <w:rFonts w:ascii="Times New Roman" w:hAnsi="Times New Roman" w:cs="Times New Roman"/>
          <w:sz w:val="24"/>
          <w:szCs w:val="24"/>
        </w:rPr>
        <w:t xml:space="preserve">a történelmileg kialakult magyar szövetkezeti rendszer gyökerei felszámolásra kerültek. </w:t>
      </w:r>
      <w:r w:rsidR="00C00A68" w:rsidRPr="002E1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FEA" w:rsidRPr="002E1CC4" w:rsidRDefault="00DE4FEA" w:rsidP="00DE4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DF31E3" w:rsidRPr="002E1CC4">
        <w:rPr>
          <w:rFonts w:ascii="Times New Roman" w:hAnsi="Times New Roman" w:cs="Times New Roman"/>
          <w:sz w:val="24"/>
          <w:szCs w:val="24"/>
        </w:rPr>
        <w:t xml:space="preserve">történelmi HANGYA mintája is aláhúzta, hogy a </w:t>
      </w:r>
      <w:r w:rsidRPr="002E1CC4">
        <w:rPr>
          <w:rFonts w:ascii="Times New Roman" w:hAnsi="Times New Roman" w:cs="Times New Roman"/>
          <w:sz w:val="24"/>
          <w:szCs w:val="24"/>
        </w:rPr>
        <w:t xml:space="preserve">szövetkezeti önkorlátozás </w:t>
      </w:r>
      <w:r w:rsidR="00DF31E3" w:rsidRPr="002E1CC4">
        <w:rPr>
          <w:rFonts w:ascii="Times New Roman" w:hAnsi="Times New Roman" w:cs="Times New Roman"/>
          <w:sz w:val="24"/>
          <w:szCs w:val="24"/>
        </w:rPr>
        <w:t>n</w:t>
      </w:r>
      <w:r w:rsidRPr="002E1CC4">
        <w:rPr>
          <w:rFonts w:ascii="Times New Roman" w:hAnsi="Times New Roman" w:cs="Times New Roman"/>
          <w:sz w:val="24"/>
          <w:szCs w:val="24"/>
        </w:rPr>
        <w:t xml:space="preserve">em öncélú, és nem korlátlan, mivel </w:t>
      </w:r>
      <w:r w:rsidRPr="002E1CC4">
        <w:rPr>
          <w:rFonts w:ascii="Times New Roman" w:hAnsi="Times New Roman" w:cs="Times New Roman"/>
          <w:b/>
          <w:sz w:val="24"/>
          <w:szCs w:val="24"/>
        </w:rPr>
        <w:t>a szövetkezet lényegi sajátossága, hogy a magántulajdon minden előnyét kívánja összekötni a testvériség szellemével és a kölcsönös segítség eszméjével</w:t>
      </w:r>
      <w:r w:rsidRPr="002E1CC4">
        <w:rPr>
          <w:rFonts w:ascii="Times New Roman" w:hAnsi="Times New Roman" w:cs="Times New Roman"/>
          <w:sz w:val="24"/>
          <w:szCs w:val="24"/>
        </w:rPr>
        <w:t xml:space="preserve">. A szövetkezetek </w:t>
      </w:r>
      <w:r w:rsidRPr="002E1CC4">
        <w:rPr>
          <w:rFonts w:ascii="Times New Roman" w:hAnsi="Times New Roman" w:cs="Times New Roman"/>
          <w:b/>
          <w:sz w:val="24"/>
          <w:szCs w:val="24"/>
        </w:rPr>
        <w:t>nemzetközileg elfogadott alapelvei és értékei</w:t>
      </w:r>
      <w:r w:rsidRPr="002E1CC4">
        <w:rPr>
          <w:rFonts w:ascii="Times New Roman" w:hAnsi="Times New Roman" w:cs="Times New Roman"/>
          <w:sz w:val="24"/>
          <w:szCs w:val="24"/>
        </w:rPr>
        <w:t xml:space="preserve"> éppen ezért ennek az </w:t>
      </w:r>
      <w:r w:rsidRPr="002E1CC4">
        <w:rPr>
          <w:rFonts w:ascii="Times New Roman" w:hAnsi="Times New Roman" w:cs="Times New Roman"/>
          <w:b/>
          <w:sz w:val="24"/>
          <w:szCs w:val="24"/>
        </w:rPr>
        <w:t>egyensúlynak kereteit</w:t>
      </w:r>
      <w:r w:rsidRPr="002E1CC4">
        <w:rPr>
          <w:rFonts w:ascii="Times New Roman" w:hAnsi="Times New Roman" w:cs="Times New Roman"/>
          <w:sz w:val="24"/>
          <w:szCs w:val="24"/>
        </w:rPr>
        <w:t xml:space="preserve"> adják meg. A Szövetkezetek Nemzetközi Szövetségének honlapján közzétett, Manchesterben 1995-ben megújított szövetkezeti alapelvek és értékek</w:t>
      </w:r>
      <w:r w:rsidRPr="002E1CC4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Pr="002E1CC4">
        <w:rPr>
          <w:rFonts w:ascii="Times New Roman" w:hAnsi="Times New Roman" w:cs="Times New Roman"/>
          <w:sz w:val="24"/>
          <w:szCs w:val="24"/>
        </w:rPr>
        <w:t xml:space="preserve"> ezért irányt mutathatnak a szövetkezeti rendszerek és a közjavak viszonyának megítélésében. </w:t>
      </w:r>
    </w:p>
    <w:p w:rsidR="00DE4FEA" w:rsidRPr="002E1CC4" w:rsidRDefault="00DE4FEA" w:rsidP="0039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„1. Alapelv: Önkéntes és nyitott tagság</w:t>
      </w:r>
    </w:p>
    <w:p w:rsidR="00DE4FEA" w:rsidRPr="002E1CC4" w:rsidRDefault="00DE4FEA" w:rsidP="00DE4F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szövetkezetek önkéntes szervezetek, melyek nyitva állnak – nemi, társadalmi, faji, politikai, vagy vallási megkülönböztetés nélkül – mindenki számára, akinek hasznára lehetnek szolgáltatásai, és aki elfogadja a tagsággal járó felelősséget.</w:t>
      </w:r>
    </w:p>
    <w:p w:rsidR="00DE4FEA" w:rsidRPr="002E1CC4" w:rsidRDefault="00DE4FEA" w:rsidP="0039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2. Alapelv: Demokratikus tagi ellenőrzés</w:t>
      </w:r>
    </w:p>
    <w:p w:rsidR="00DE4FEA" w:rsidRPr="002E1CC4" w:rsidRDefault="00DE4FEA" w:rsidP="00DE4F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szövetkezetek a tagok által ellenőrzött demokratikus szervezetek, a tagok tevékenyen résztvesznek a vezetés és a döntéshozás folyamatában. Férfiak és nők választott képviselőként, a tagságnak felelősek. Az elsődleges szövetkezetekben a tagok egyenlő szavazati jogokat élveznek ( egy tag-egy szavazat) és a más szinten működő szövetkezetek is demokratikusan szerveződnek.</w:t>
      </w:r>
    </w:p>
    <w:p w:rsidR="00DE4FEA" w:rsidRPr="002E1CC4" w:rsidRDefault="00DE4FEA" w:rsidP="0039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3. Alapelv: A tagok gazdasági részvétele</w:t>
      </w:r>
    </w:p>
    <w:p w:rsidR="00DE4FEA" w:rsidRPr="002E1CC4" w:rsidRDefault="00DE4FEA" w:rsidP="004C1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tagok igazságosan járulnak hozzá a szövetkezetük vagyonához és azt demokratikusan ellenőrzik. Rendszerint a szövetkezet tőkéjének legalább egy része a szövetkezet közös tulajdonát képezi. A tagság feltételeként előírt nagyságú jegyzett tőke után – ha erre egyáltalán sor kerül – a tagok általában korlátozott mértékű ellenszolgáltatásban részesülnek. A többletet az alábbi célok bármelyikére fordítják:</w:t>
      </w:r>
    </w:p>
    <w:p w:rsidR="00DE4FEA" w:rsidRPr="002E1CC4" w:rsidRDefault="00DE4FEA" w:rsidP="0039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- szövetkezetük fejlesztésére, lehetőség szerint tartalék-alapok képzésével, aminek legalább egy része oszthatatlan;</w:t>
      </w:r>
    </w:p>
    <w:p w:rsidR="00DE4FEA" w:rsidRPr="002E1CC4" w:rsidRDefault="00DE4FEA" w:rsidP="0039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- a tagok részesedésére, a szövetkezettel bonyolított közreműködésük arányában;</w:t>
      </w:r>
    </w:p>
    <w:p w:rsidR="00DE4FEA" w:rsidRPr="002E1CC4" w:rsidRDefault="00DE4FEA" w:rsidP="00DE4F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- és más, a tagság által jóváhagyott tevékenységekre.</w:t>
      </w:r>
    </w:p>
    <w:p w:rsidR="00DE4FEA" w:rsidRPr="002E1CC4" w:rsidRDefault="00DE4FEA" w:rsidP="0039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4. Alapelv: Autonómia és függetlenség</w:t>
      </w:r>
    </w:p>
    <w:p w:rsidR="00DE4FEA" w:rsidRPr="002E1CC4" w:rsidRDefault="00DE4FEA" w:rsidP="00DE4F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szövetkezetek a tagok által ellenőrzött autonóm, önfenntartó szervezetek. Amennyiben megállapodást kötnek más szervezetekkel, beleértve a Kormány hatáskörébe tartozókat is, vagy külső tőkeforrásokat használnak fel: mindezt csak olyan feltételek mellet tehetik, hogy egyidejűleg biztosítják a demokratikus tagi ellenőrzését és a szövetkezeti autonómia fenntartását.</w:t>
      </w:r>
    </w:p>
    <w:p w:rsidR="00DE4FEA" w:rsidRPr="002E1CC4" w:rsidRDefault="00DE4FEA" w:rsidP="0039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5. Alapelv: Oktatás, képzés és tájékoztatás</w:t>
      </w:r>
    </w:p>
    <w:p w:rsidR="00DE4FEA" w:rsidRPr="002E1CC4" w:rsidRDefault="00DE4FEA" w:rsidP="00DE4F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szövetkezetek olyan oktatást és képzést nyújtanak tagjaiknak, választott képviselőiknek, vezetőiknek, valamint alkalmazottaiknak, aminek alapján azok hatékonyan hozzájárulhatnak szövetkezetük fejlesztéséhez. A szövetkezetek tájékoztatják a nyilvánosságot, különösképpen a fiatalokat és a közvéleményalakítókat a szövetkezeti összefogás jellegéről és előnyeiről.</w:t>
      </w:r>
    </w:p>
    <w:p w:rsidR="00DE4FEA" w:rsidRPr="002E1CC4" w:rsidRDefault="00DE4FEA" w:rsidP="0039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6. Alapelv: Együttműködés a szövetkezetek között</w:t>
      </w:r>
    </w:p>
    <w:p w:rsidR="00DE4FEA" w:rsidRPr="002E1CC4" w:rsidRDefault="00DE4FEA" w:rsidP="00DE4F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szövetkezetek helyi, nemzeti, területi és nemzetközi együttműködés révén szolgálják a leghatásosabban tagságukat és erősítik a szövetkezeti mozgalmat.</w:t>
      </w:r>
    </w:p>
    <w:p w:rsidR="00DE4FEA" w:rsidRPr="002E1CC4" w:rsidRDefault="00DE4FEA" w:rsidP="0039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lastRenderedPageBreak/>
        <w:t>7. Alapelv: Közösségi felelősség</w:t>
      </w:r>
    </w:p>
    <w:p w:rsidR="00DE4FEA" w:rsidRPr="002E1CC4" w:rsidRDefault="00DE4FEA" w:rsidP="00DE4F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szövetkezetek tagjaik által elfogadott elvek alapján közösségük folyamatos és tartós fejlődésének a fenntartásán munkálkodnak.”</w:t>
      </w:r>
    </w:p>
    <w:p w:rsidR="00DE4FEA" w:rsidRPr="002E1CC4" w:rsidRDefault="00DE4FEA" w:rsidP="005D30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Az alapelvek érvényesítése mellett a szövetkezetek </w:t>
      </w:r>
      <w:r w:rsidR="00AF3B3A" w:rsidRPr="002E1CC4">
        <w:rPr>
          <w:rFonts w:ascii="Times New Roman" w:hAnsi="Times New Roman" w:cs="Times New Roman"/>
          <w:sz w:val="24"/>
          <w:szCs w:val="24"/>
        </w:rPr>
        <w:t>belső tartalmát</w:t>
      </w:r>
      <w:r w:rsidRPr="002E1CC4">
        <w:rPr>
          <w:rFonts w:ascii="Times New Roman" w:hAnsi="Times New Roman" w:cs="Times New Roman"/>
          <w:sz w:val="24"/>
          <w:szCs w:val="24"/>
        </w:rPr>
        <w:t xml:space="preserve"> a szövetkezeti értékek </w:t>
      </w:r>
      <w:r w:rsidR="00AF3B3A" w:rsidRPr="002E1CC4">
        <w:rPr>
          <w:rFonts w:ascii="Times New Roman" w:hAnsi="Times New Roman" w:cs="Times New Roman"/>
          <w:sz w:val="24"/>
          <w:szCs w:val="24"/>
        </w:rPr>
        <w:t>is megh</w:t>
      </w:r>
      <w:r w:rsidRPr="002E1CC4">
        <w:rPr>
          <w:rFonts w:ascii="Times New Roman" w:hAnsi="Times New Roman" w:cs="Times New Roman"/>
          <w:sz w:val="24"/>
          <w:szCs w:val="24"/>
        </w:rPr>
        <w:t xml:space="preserve">atározzák. Az említett honlapon ezt a következők </w:t>
      </w:r>
      <w:r w:rsidR="00AF3B3A" w:rsidRPr="002E1CC4">
        <w:rPr>
          <w:rFonts w:ascii="Times New Roman" w:hAnsi="Times New Roman" w:cs="Times New Roman"/>
          <w:sz w:val="24"/>
          <w:szCs w:val="24"/>
        </w:rPr>
        <w:t>alkotják</w:t>
      </w:r>
      <w:r w:rsidRPr="002E1C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4FEA" w:rsidRPr="002E1CC4" w:rsidRDefault="00DE4FEA" w:rsidP="00DE4F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„A szövetkezetek az önsegély, az egyéni felelősség, a demokrácia, az egyenlőség, a méltányosság és a szolidaritás értékeire épülnek. Az alapítók hagyományaira épülve a szövetkezeti tagok hisznek az őszinteség, a nyitottság, a társadalmi felelősségvállalás és a másokról való gondoskodás az etikai értékeiben.”</w:t>
      </w:r>
    </w:p>
    <w:p w:rsidR="005D30D3" w:rsidRPr="002E1CC4" w:rsidRDefault="00DE4FEA" w:rsidP="00DE4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>A szövetkezeti identitás e két alapja (</w:t>
      </w:r>
      <w:r w:rsidR="005D30D3" w:rsidRPr="002E1CC4">
        <w:rPr>
          <w:rFonts w:ascii="Times New Roman" w:hAnsi="Times New Roman" w:cs="Times New Roman"/>
          <w:sz w:val="24"/>
          <w:szCs w:val="24"/>
        </w:rPr>
        <w:t xml:space="preserve">az </w:t>
      </w:r>
      <w:r w:rsidRPr="002E1CC4">
        <w:rPr>
          <w:rFonts w:ascii="Times New Roman" w:hAnsi="Times New Roman" w:cs="Times New Roman"/>
          <w:sz w:val="24"/>
          <w:szCs w:val="24"/>
        </w:rPr>
        <w:t xml:space="preserve">alapelvek és </w:t>
      </w:r>
      <w:r w:rsidR="005D30D3" w:rsidRPr="002E1CC4">
        <w:rPr>
          <w:rFonts w:ascii="Times New Roman" w:hAnsi="Times New Roman" w:cs="Times New Roman"/>
          <w:sz w:val="24"/>
          <w:szCs w:val="24"/>
        </w:rPr>
        <w:t xml:space="preserve">az </w:t>
      </w:r>
      <w:r w:rsidRPr="002E1CC4">
        <w:rPr>
          <w:rFonts w:ascii="Times New Roman" w:hAnsi="Times New Roman" w:cs="Times New Roman"/>
          <w:sz w:val="24"/>
          <w:szCs w:val="24"/>
        </w:rPr>
        <w:t>értékek) ad összevetési lehetőséget annak megvizsgálására, hogy ezek milyen viszonyban vannak a társadalmi szinten értelmezett közjószágokkal. Ez a szint természetszerűleg magában kell, hogy foglalja az anyagi és nem anyagi javakat, beleértve a társadalmi lét elvont kategóriáit is.</w:t>
      </w:r>
      <w:r w:rsidR="00607D77" w:rsidRPr="002E1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337" w:rsidRPr="002E1CC4" w:rsidRDefault="005D30D3" w:rsidP="00DE4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Amint azt a bevezetés is bemutatja, a </w:t>
      </w:r>
      <w:r w:rsidRPr="002E1CC4">
        <w:rPr>
          <w:rFonts w:ascii="Times New Roman" w:hAnsi="Times New Roman" w:cs="Times New Roman"/>
          <w:b/>
          <w:sz w:val="24"/>
          <w:szCs w:val="24"/>
        </w:rPr>
        <w:t>közjó csak akkor létezik, ha az az igazságosságon alapul</w:t>
      </w:r>
      <w:r w:rsidRPr="002E1CC4">
        <w:rPr>
          <w:rFonts w:ascii="Times New Roman" w:hAnsi="Times New Roman" w:cs="Times New Roman"/>
          <w:sz w:val="24"/>
          <w:szCs w:val="24"/>
        </w:rPr>
        <w:t>.</w:t>
      </w:r>
      <w:r w:rsidR="00AF3B3A" w:rsidRPr="002E1CC4">
        <w:t xml:space="preserve"> </w:t>
      </w:r>
      <w:r w:rsidR="00AF3B3A" w:rsidRPr="002E1CC4">
        <w:rPr>
          <w:rFonts w:ascii="Times New Roman" w:hAnsi="Times New Roman" w:cs="Times New Roman"/>
          <w:sz w:val="24"/>
          <w:szCs w:val="24"/>
        </w:rPr>
        <w:t xml:space="preserve">Az </w:t>
      </w:r>
      <w:r w:rsidR="00AF3B3A" w:rsidRPr="002E1CC4">
        <w:rPr>
          <w:rFonts w:ascii="Times New Roman" w:hAnsi="Times New Roman" w:cs="Times New Roman"/>
          <w:b/>
          <w:sz w:val="24"/>
          <w:szCs w:val="24"/>
        </w:rPr>
        <w:t>alapvető</w:t>
      </w:r>
      <w:r w:rsidR="00AF3B3A" w:rsidRPr="002E1CC4">
        <w:rPr>
          <w:rFonts w:ascii="Times New Roman" w:hAnsi="Times New Roman" w:cs="Times New Roman"/>
          <w:sz w:val="24"/>
          <w:szCs w:val="24"/>
        </w:rPr>
        <w:t xml:space="preserve"> - társadalmi szinten érvényesülő - </w:t>
      </w:r>
      <w:r w:rsidR="00AF3B3A" w:rsidRPr="002E1CC4">
        <w:rPr>
          <w:rFonts w:ascii="Times New Roman" w:hAnsi="Times New Roman" w:cs="Times New Roman"/>
          <w:b/>
          <w:sz w:val="24"/>
          <w:szCs w:val="24"/>
        </w:rPr>
        <w:t>javak</w:t>
      </w:r>
      <w:r w:rsidR="00AF3B3A" w:rsidRPr="002E1CC4">
        <w:rPr>
          <w:rFonts w:ascii="Times New Roman" w:hAnsi="Times New Roman" w:cs="Times New Roman"/>
          <w:sz w:val="24"/>
          <w:szCs w:val="24"/>
        </w:rPr>
        <w:t xml:space="preserve"> megközelítése eredetileg </w:t>
      </w:r>
      <w:r w:rsidR="00AF3B3A" w:rsidRPr="002E1CC4">
        <w:rPr>
          <w:rFonts w:ascii="Times New Roman" w:hAnsi="Times New Roman" w:cs="Times New Roman"/>
          <w:b/>
          <w:sz w:val="24"/>
          <w:szCs w:val="24"/>
        </w:rPr>
        <w:t>Rawls igazságossági elméletének</w:t>
      </w:r>
      <w:r w:rsidR="00AF3B3A" w:rsidRPr="002E1CC4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9"/>
      </w:r>
      <w:r w:rsidR="00AF3B3A" w:rsidRPr="002E1CC4">
        <w:rPr>
          <w:rFonts w:ascii="Times New Roman" w:hAnsi="Times New Roman" w:cs="Times New Roman"/>
          <w:b/>
          <w:sz w:val="24"/>
          <w:szCs w:val="24"/>
        </w:rPr>
        <w:t xml:space="preserve"> a része</w:t>
      </w:r>
      <w:r w:rsidR="00AF3B3A" w:rsidRPr="002E1CC4">
        <w:rPr>
          <w:rFonts w:ascii="Times New Roman" w:hAnsi="Times New Roman" w:cs="Times New Roman"/>
          <w:sz w:val="24"/>
          <w:szCs w:val="24"/>
        </w:rPr>
        <w:t xml:space="preserve">, amelyben egy társadalom igazságos intézményeinek a felállítására meghatározására törekszik. Ebben az elméletben az alapvető javakkal való rendelkezés csak az egyik felállítandó igazságos alapelv része. Rawls ezen alapvető javaiból kiindulva sokan megpróbálták megadni az </w:t>
      </w:r>
      <w:r w:rsidR="00AF3B3A" w:rsidRPr="002E1CC4">
        <w:rPr>
          <w:rFonts w:ascii="Times New Roman" w:hAnsi="Times New Roman" w:cs="Times New Roman"/>
          <w:b/>
          <w:sz w:val="24"/>
          <w:szCs w:val="24"/>
        </w:rPr>
        <w:t>alapvető emberi javak</w:t>
      </w:r>
      <w:r w:rsidR="00AF3B3A" w:rsidRPr="002E1CC4">
        <w:rPr>
          <w:rFonts w:ascii="Times New Roman" w:hAnsi="Times New Roman" w:cs="Times New Roman"/>
          <w:sz w:val="24"/>
          <w:szCs w:val="24"/>
        </w:rPr>
        <w:t xml:space="preserve"> listáját. Az </w:t>
      </w:r>
      <w:r w:rsidR="00AF3B3A" w:rsidRPr="002E1CC4">
        <w:rPr>
          <w:rFonts w:ascii="Times New Roman" w:hAnsi="Times New Roman" w:cs="Times New Roman"/>
          <w:b/>
          <w:sz w:val="24"/>
          <w:szCs w:val="24"/>
        </w:rPr>
        <w:t>alapvető javak</w:t>
      </w:r>
      <w:r w:rsidR="00AF3B3A" w:rsidRPr="002E1CC4">
        <w:rPr>
          <w:rFonts w:ascii="Times New Roman" w:hAnsi="Times New Roman" w:cs="Times New Roman"/>
          <w:sz w:val="24"/>
          <w:szCs w:val="24"/>
        </w:rPr>
        <w:t xml:space="preserve"> összeállításában végülis napjainkra megfigyelhető az a tendencia, hogy az </w:t>
      </w:r>
      <w:r w:rsidR="00AF3B3A" w:rsidRPr="002E1CC4">
        <w:rPr>
          <w:rFonts w:ascii="Times New Roman" w:hAnsi="Times New Roman" w:cs="Times New Roman"/>
          <w:b/>
          <w:sz w:val="24"/>
          <w:szCs w:val="24"/>
        </w:rPr>
        <w:t>anyagi javak</w:t>
      </w:r>
      <w:r w:rsidR="00AF3B3A" w:rsidRPr="002E1CC4">
        <w:rPr>
          <w:rFonts w:ascii="Times New Roman" w:hAnsi="Times New Roman" w:cs="Times New Roman"/>
          <w:sz w:val="24"/>
          <w:szCs w:val="24"/>
        </w:rPr>
        <w:t xml:space="preserve"> mellett egyre nagyobb hangsúllyal szerepel a </w:t>
      </w:r>
      <w:r w:rsidR="00AF3B3A" w:rsidRPr="002E1CC4">
        <w:rPr>
          <w:rFonts w:ascii="Times New Roman" w:hAnsi="Times New Roman" w:cs="Times New Roman"/>
          <w:b/>
          <w:sz w:val="24"/>
          <w:szCs w:val="24"/>
        </w:rPr>
        <w:t>környezet védelme</w:t>
      </w:r>
      <w:r w:rsidR="00AF3B3A" w:rsidRPr="002E1CC4">
        <w:rPr>
          <w:rFonts w:ascii="Times New Roman" w:hAnsi="Times New Roman" w:cs="Times New Roman"/>
          <w:sz w:val="24"/>
          <w:szCs w:val="24"/>
        </w:rPr>
        <w:t xml:space="preserve">, az </w:t>
      </w:r>
      <w:r w:rsidR="00AF3B3A" w:rsidRPr="002E1CC4">
        <w:rPr>
          <w:rFonts w:ascii="Times New Roman" w:hAnsi="Times New Roman" w:cs="Times New Roman"/>
          <w:b/>
          <w:sz w:val="24"/>
          <w:szCs w:val="24"/>
        </w:rPr>
        <w:t>emberi jogok, a közéletben való részvétel vagy az egyenlőség és szabadság</w:t>
      </w:r>
      <w:r w:rsidR="00AF3B3A" w:rsidRPr="002E1CC4">
        <w:rPr>
          <w:rFonts w:ascii="Times New Roman" w:hAnsi="Times New Roman" w:cs="Times New Roman"/>
          <w:sz w:val="24"/>
          <w:szCs w:val="24"/>
        </w:rPr>
        <w:t xml:space="preserve">. Ha ezeket az alapvető javakat immár úgy tekintjük, mint a </w:t>
      </w:r>
      <w:r w:rsidR="00AF3B3A" w:rsidRPr="002E1CC4">
        <w:rPr>
          <w:rFonts w:ascii="Times New Roman" w:hAnsi="Times New Roman" w:cs="Times New Roman"/>
          <w:b/>
          <w:sz w:val="24"/>
          <w:szCs w:val="24"/>
        </w:rPr>
        <w:t>társadalmi közjó alapelemei</w:t>
      </w:r>
      <w:r w:rsidR="00AF3B3A" w:rsidRPr="002E1CC4">
        <w:rPr>
          <w:rFonts w:ascii="Times New Roman" w:hAnsi="Times New Roman" w:cs="Times New Roman"/>
          <w:sz w:val="24"/>
          <w:szCs w:val="24"/>
        </w:rPr>
        <w:t>, akkor a szövetkezetek tekintetében meg kell, hogy állapítsuk, hogy a szövetkezeti identitás alapjául szolgáló alapelvek és értékek jelentős hányadban egybeesnek, vagy igen közelállóak az alapvető javakkal, illetve azok tartalmával.</w:t>
      </w:r>
      <w:r w:rsidR="00AD3337" w:rsidRPr="002E1CC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1CC4" w:rsidRPr="002E1CC4" w:rsidTr="00DE125C">
        <w:tc>
          <w:tcPr>
            <w:tcW w:w="9062" w:type="dxa"/>
            <w:gridSpan w:val="2"/>
          </w:tcPr>
          <w:p w:rsidR="00AD3337" w:rsidRPr="002E1CC4" w:rsidRDefault="00AD3337" w:rsidP="00DE125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E1CC4">
              <w:rPr>
                <w:rFonts w:ascii="Times New Roman" w:hAnsi="Times New Roman" w:cs="Times New Roman"/>
                <w:b/>
                <w:bCs/>
                <w:color w:val="auto"/>
              </w:rPr>
              <w:t>A szövetkezet, mint társadalmi közjó</w:t>
            </w:r>
          </w:p>
        </w:tc>
      </w:tr>
      <w:tr w:rsidR="002E1CC4" w:rsidRPr="002E1CC4" w:rsidTr="00DE125C">
        <w:tc>
          <w:tcPr>
            <w:tcW w:w="4531" w:type="dxa"/>
          </w:tcPr>
          <w:p w:rsidR="00AD3337" w:rsidRPr="002E1CC4" w:rsidRDefault="00AD3337" w:rsidP="00DE125C">
            <w:pPr>
              <w:pStyle w:val="Default"/>
              <w:rPr>
                <w:rFonts w:ascii="Times New Roman" w:hAnsi="Times New Roman" w:cs="Times New Roman"/>
                <w:color w:val="auto"/>
                <w:sz w:val="48"/>
                <w:szCs w:val="48"/>
              </w:rPr>
            </w:pPr>
            <w:r w:rsidRPr="002E1CC4">
              <w:rPr>
                <w:rFonts w:ascii="Times New Roman" w:hAnsi="Times New Roman" w:cs="Times New Roman"/>
                <w:b/>
                <w:bCs/>
                <w:color w:val="auto"/>
              </w:rPr>
              <w:t>Szövetkezeti alapelvek</w:t>
            </w:r>
            <w:r w:rsidRPr="002E1CC4">
              <w:rPr>
                <w:rFonts w:ascii="Times New Roman" w:hAnsi="Times New Roman" w:cs="Times New Roman"/>
                <w:b/>
                <w:bCs/>
                <w:color w:val="auto"/>
                <w:sz w:val="48"/>
                <w:szCs w:val="48"/>
              </w:rPr>
              <w:t xml:space="preserve"> </w:t>
            </w:r>
          </w:p>
          <w:p w:rsidR="00AD3337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noProof/>
                <w:color w:val="auto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00BAE3" wp14:editId="770E6822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69215</wp:posOffset>
                      </wp:positionV>
                      <wp:extent cx="828675" cy="9525"/>
                      <wp:effectExtent l="38100" t="76200" r="28575" b="85725"/>
                      <wp:wrapNone/>
                      <wp:docPr id="7" name="Egyenes összekötő nyíll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E2C2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7" o:spid="_x0000_s1026" type="#_x0000_t32" style="position:absolute;margin-left:154.5pt;margin-top:5.45pt;width:65.2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2E1CC4">
              <w:rPr>
                <w:rFonts w:ascii="Times New Roman" w:hAnsi="Times New Roman" w:cs="Times New Roman"/>
                <w:color w:val="auto"/>
              </w:rPr>
              <w:t xml:space="preserve">Önkéntes és nyitott tagság </w:t>
            </w:r>
          </w:p>
          <w:p w:rsidR="00AD3337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noProof/>
                <w:color w:val="auto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DE01A" wp14:editId="554B3A1C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105410</wp:posOffset>
                      </wp:positionV>
                      <wp:extent cx="857250" cy="9525"/>
                      <wp:effectExtent l="38100" t="76200" r="19050" b="85725"/>
                      <wp:wrapNone/>
                      <wp:docPr id="3" name="Egyenes összekötő nyíll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AAF4DD" id="Egyenes összekötő nyíllal 3" o:spid="_x0000_s1026" type="#_x0000_t32" style="position:absolute;margin-left:154.5pt;margin-top:8.3pt;width:67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2E1CC4">
              <w:rPr>
                <w:rFonts w:ascii="Times New Roman" w:hAnsi="Times New Roman" w:cs="Times New Roman"/>
                <w:color w:val="auto"/>
              </w:rPr>
              <w:t xml:space="preserve">Demokratikus tagi ellenőrzés   </w:t>
            </w:r>
          </w:p>
          <w:p w:rsidR="00AD3337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noProof/>
                <w:color w:val="auto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116F8" wp14:editId="3EDAF6EB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141605</wp:posOffset>
                      </wp:positionV>
                      <wp:extent cx="857250" cy="0"/>
                      <wp:effectExtent l="38100" t="76200" r="19050" b="95250"/>
                      <wp:wrapNone/>
                      <wp:docPr id="4" name="Egyenes összekötő nyíll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66527A" id="Egyenes összekötő nyíllal 4" o:spid="_x0000_s1026" type="#_x0000_t32" style="position:absolute;margin-left:152.25pt;margin-top:11.15pt;width:6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2E1CC4">
              <w:rPr>
                <w:rFonts w:ascii="Times New Roman" w:hAnsi="Times New Roman" w:cs="Times New Roman"/>
                <w:color w:val="auto"/>
              </w:rPr>
              <w:t xml:space="preserve">A tagok gazdasági részvétele   </w:t>
            </w:r>
          </w:p>
          <w:p w:rsidR="00AD3337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noProof/>
                <w:color w:val="auto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F7281" wp14:editId="2A18B69A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118110</wp:posOffset>
                      </wp:positionV>
                      <wp:extent cx="838200" cy="180975"/>
                      <wp:effectExtent l="38100" t="76200" r="38100" b="85725"/>
                      <wp:wrapNone/>
                      <wp:docPr id="5" name="Szögletes összeköt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180975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2736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zögletes összekötő 5" o:spid="_x0000_s1026" type="#_x0000_t34" style="position:absolute;margin-left:152.25pt;margin-top:9.3pt;width:66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  <w:r w:rsidRPr="002E1CC4">
              <w:rPr>
                <w:rFonts w:ascii="Times New Roman" w:hAnsi="Times New Roman" w:cs="Times New Roman"/>
                <w:color w:val="auto"/>
              </w:rPr>
              <w:t xml:space="preserve">Autonómia és függetlenség </w:t>
            </w:r>
          </w:p>
          <w:p w:rsidR="00AD3337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color w:val="auto"/>
              </w:rPr>
              <w:t xml:space="preserve">Oktatás, képzés és tájékoztatás </w:t>
            </w:r>
          </w:p>
          <w:p w:rsidR="00AD3337" w:rsidRPr="002E1CC4" w:rsidRDefault="004C1C45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noProof/>
                <w:color w:val="auto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21EF9D" wp14:editId="5DF2205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81915</wp:posOffset>
                      </wp:positionV>
                      <wp:extent cx="352425" cy="0"/>
                      <wp:effectExtent l="38100" t="76200" r="9525" b="95250"/>
                      <wp:wrapNone/>
                      <wp:docPr id="13" name="Egyenes összekötő nyíll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6E82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3" o:spid="_x0000_s1026" type="#_x0000_t32" style="position:absolute;margin-left:192pt;margin-top:6.45pt;width:27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2E1CC4">
              <w:rPr>
                <w:rFonts w:ascii="Times New Roman" w:hAnsi="Times New Roman" w:cs="Times New Roman"/>
                <w:noProof/>
                <w:color w:val="auto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CEABCD" wp14:editId="0FA1B24A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167640</wp:posOffset>
                      </wp:positionV>
                      <wp:extent cx="771525" cy="114300"/>
                      <wp:effectExtent l="38100" t="76200" r="0" b="95250"/>
                      <wp:wrapNone/>
                      <wp:docPr id="12" name="Szögletes összekötő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11430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69B31" id="Szögletes összekötő 12" o:spid="_x0000_s1026" type="#_x0000_t34" style="position:absolute;margin-left:159pt;margin-top:13.2pt;width:60.75pt;height: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  <w:r w:rsidR="00AD3337" w:rsidRPr="002E1CC4">
              <w:rPr>
                <w:rFonts w:ascii="Times New Roman" w:hAnsi="Times New Roman" w:cs="Times New Roman"/>
                <w:color w:val="auto"/>
              </w:rPr>
              <w:t xml:space="preserve">Együttműködés a szövetkezetek között </w:t>
            </w:r>
          </w:p>
          <w:p w:rsidR="00AE4B75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color w:val="auto"/>
              </w:rPr>
              <w:t xml:space="preserve">Közösségi felelősség </w:t>
            </w:r>
          </w:p>
          <w:p w:rsidR="00AE4B75" w:rsidRPr="002E1CC4" w:rsidRDefault="00AE4B75" w:rsidP="00DE12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noProof/>
                <w:color w:val="auto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17A0E" wp14:editId="6FF43543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88900</wp:posOffset>
                      </wp:positionV>
                      <wp:extent cx="9525" cy="419100"/>
                      <wp:effectExtent l="38100" t="0" r="66675" b="57150"/>
                      <wp:wrapNone/>
                      <wp:docPr id="10" name="Egyenes összekötő nyíll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97A11" id="Egyenes összekötő nyíllal 10" o:spid="_x0000_s1026" type="#_x0000_t32" style="position:absolute;margin-left:123.75pt;margin-top:7pt;width:.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E1CC4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</w:t>
            </w:r>
          </w:p>
          <w:p w:rsidR="00AE4B75" w:rsidRPr="002E1CC4" w:rsidRDefault="00AE4B75" w:rsidP="00DE12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</w:t>
            </w:r>
          </w:p>
          <w:p w:rsidR="00AD3337" w:rsidRPr="002E1CC4" w:rsidRDefault="00AD3337" w:rsidP="00DE125C"/>
        </w:tc>
        <w:tc>
          <w:tcPr>
            <w:tcW w:w="4531" w:type="dxa"/>
          </w:tcPr>
          <w:p w:rsidR="00AD3337" w:rsidRPr="002E1CC4" w:rsidRDefault="00AD3337" w:rsidP="00DE12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Társadalmi javak </w:t>
            </w:r>
          </w:p>
          <w:p w:rsidR="00AD3337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color w:val="auto"/>
              </w:rPr>
              <w:t xml:space="preserve">Szabadság </w:t>
            </w:r>
          </w:p>
          <w:p w:rsidR="00AD3337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color w:val="auto"/>
              </w:rPr>
              <w:t xml:space="preserve">Egyenlőség </w:t>
            </w:r>
          </w:p>
          <w:p w:rsidR="00AD3337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color w:val="auto"/>
              </w:rPr>
              <w:t xml:space="preserve">Anyagi javak </w:t>
            </w:r>
          </w:p>
          <w:p w:rsidR="00AD3337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color w:val="auto"/>
              </w:rPr>
              <w:t xml:space="preserve">Környezet védelme </w:t>
            </w:r>
          </w:p>
          <w:p w:rsidR="00AD3337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color w:val="auto"/>
              </w:rPr>
              <w:t xml:space="preserve">Emberi jogok </w:t>
            </w:r>
          </w:p>
          <w:p w:rsidR="00AD3337" w:rsidRPr="002E1CC4" w:rsidRDefault="00AD3337" w:rsidP="002F4F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E1CC4">
              <w:rPr>
                <w:rFonts w:ascii="Times New Roman" w:hAnsi="Times New Roman" w:cs="Times New Roman"/>
                <w:color w:val="auto"/>
              </w:rPr>
              <w:t xml:space="preserve">Közéletben való részvétel </w:t>
            </w:r>
          </w:p>
          <w:p w:rsidR="00AD3337" w:rsidRPr="002E1CC4" w:rsidRDefault="00AE4B75" w:rsidP="00DE125C">
            <w:r w:rsidRPr="002E1CC4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AC44CD" wp14:editId="19D830E3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187960</wp:posOffset>
                      </wp:positionV>
                      <wp:extent cx="0" cy="514350"/>
                      <wp:effectExtent l="76200" t="38100" r="57150" b="19050"/>
                      <wp:wrapNone/>
                      <wp:docPr id="2" name="Egyenes összekötő nyíll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4DD61" id="Egyenes összekötő nyíllal 2" o:spid="_x0000_s1026" type="#_x0000_t32" style="position:absolute;margin-left:52.45pt;margin-top:14.8pt;width:0;height:40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CC4" w:rsidRPr="002E1CC4" w:rsidTr="00DE125C">
        <w:tc>
          <w:tcPr>
            <w:tcW w:w="9062" w:type="dxa"/>
            <w:gridSpan w:val="2"/>
          </w:tcPr>
          <w:p w:rsidR="00AD3337" w:rsidRPr="002E1CC4" w:rsidRDefault="00AD3337" w:rsidP="00DE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Eredmény: </w:t>
            </w:r>
            <w:r w:rsidRPr="002E1CC4">
              <w:rPr>
                <w:rFonts w:ascii="Times New Roman" w:hAnsi="Times New Roman" w:cs="Times New Roman"/>
                <w:sz w:val="24"/>
                <w:szCs w:val="24"/>
              </w:rPr>
              <w:t>átláthatóság, állami bevételek emelkedése, bizalom erősödése, egyéb társadalmi javak forrásának bővülése</w:t>
            </w:r>
          </w:p>
        </w:tc>
      </w:tr>
    </w:tbl>
    <w:p w:rsidR="00BF005D" w:rsidRPr="002E1CC4" w:rsidRDefault="005D30D3" w:rsidP="00DE4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t xml:space="preserve">  </w:t>
      </w:r>
      <w:r w:rsidR="00FF2990" w:rsidRPr="002E1CC4">
        <w:rPr>
          <w:rFonts w:ascii="Times New Roman" w:hAnsi="Times New Roman" w:cs="Times New Roman"/>
          <w:sz w:val="24"/>
          <w:szCs w:val="24"/>
        </w:rPr>
        <w:tab/>
      </w:r>
      <w:r w:rsidR="00BF005D" w:rsidRPr="002E1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27D" w:rsidRPr="002E1CC4" w:rsidRDefault="00AE4B75" w:rsidP="00AE4B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CC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E1CC4">
        <w:rPr>
          <w:rFonts w:ascii="Times New Roman" w:hAnsi="Times New Roman" w:cs="Times New Roman"/>
          <w:b/>
          <w:sz w:val="24"/>
          <w:szCs w:val="24"/>
        </w:rPr>
        <w:t>A szövetkezet társadalmi java</w:t>
      </w:r>
      <w:r w:rsidR="004C1C45" w:rsidRPr="002E1CC4">
        <w:rPr>
          <w:rFonts w:ascii="Times New Roman" w:hAnsi="Times New Roman" w:cs="Times New Roman"/>
          <w:b/>
          <w:sz w:val="24"/>
          <w:szCs w:val="24"/>
        </w:rPr>
        <w:t>ka</w:t>
      </w:r>
      <w:r w:rsidRPr="002E1CC4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D0457F" w:rsidRPr="002E1CC4">
        <w:rPr>
          <w:rFonts w:ascii="Times New Roman" w:hAnsi="Times New Roman" w:cs="Times New Roman"/>
          <w:b/>
          <w:sz w:val="24"/>
          <w:szCs w:val="24"/>
        </w:rPr>
        <w:t>képviselő</w:t>
      </w:r>
      <w:r w:rsidRPr="002E1CC4">
        <w:rPr>
          <w:rFonts w:ascii="Times New Roman" w:hAnsi="Times New Roman" w:cs="Times New Roman"/>
          <w:b/>
          <w:sz w:val="24"/>
          <w:szCs w:val="24"/>
        </w:rPr>
        <w:t xml:space="preserve"> jellege ad alapot arra, hogy állami eszközök segítsék</w:t>
      </w:r>
      <w:r w:rsidR="004C1C45" w:rsidRPr="002E1CC4">
        <w:rPr>
          <w:rFonts w:ascii="Times New Roman" w:hAnsi="Times New Roman" w:cs="Times New Roman"/>
          <w:b/>
          <w:sz w:val="24"/>
          <w:szCs w:val="24"/>
        </w:rPr>
        <w:t xml:space="preserve"> elő a szövetkezetek működését</w:t>
      </w:r>
      <w:r w:rsidR="00D0457F" w:rsidRPr="002E1CC4">
        <w:rPr>
          <w:rFonts w:ascii="Times New Roman" w:hAnsi="Times New Roman" w:cs="Times New Roman"/>
          <w:b/>
          <w:sz w:val="24"/>
          <w:szCs w:val="24"/>
        </w:rPr>
        <w:t>, hiszen a nemzetközi norma rendszer szerinti</w:t>
      </w:r>
      <w:r w:rsidR="00D0457F" w:rsidRPr="002E1CC4">
        <w:rPr>
          <w:rFonts w:ascii="Times New Roman" w:hAnsi="Times New Roman" w:cs="Times New Roman"/>
          <w:sz w:val="24"/>
          <w:szCs w:val="24"/>
        </w:rPr>
        <w:t xml:space="preserve"> – és ezáltal a bevezető gondolatokban</w:t>
      </w:r>
      <w:r w:rsidR="00FE1BE4" w:rsidRPr="002E1CC4">
        <w:rPr>
          <w:rFonts w:ascii="Times New Roman" w:hAnsi="Times New Roman" w:cs="Times New Roman"/>
          <w:sz w:val="24"/>
          <w:szCs w:val="24"/>
        </w:rPr>
        <w:t xml:space="preserve"> az államra vonatkozóan</w:t>
      </w:r>
      <w:r w:rsidR="00D0457F" w:rsidRPr="002E1CC4">
        <w:rPr>
          <w:rFonts w:ascii="Times New Roman" w:hAnsi="Times New Roman" w:cs="Times New Roman"/>
          <w:sz w:val="24"/>
          <w:szCs w:val="24"/>
        </w:rPr>
        <w:t xml:space="preserve"> említett értékteremtő és értékvédő - </w:t>
      </w:r>
      <w:r w:rsidR="00D0457F" w:rsidRPr="002E1CC4">
        <w:rPr>
          <w:rFonts w:ascii="Times New Roman" w:hAnsi="Times New Roman" w:cs="Times New Roman"/>
          <w:b/>
          <w:sz w:val="24"/>
          <w:szCs w:val="24"/>
        </w:rPr>
        <w:t>tevékenysége  révén közreműködik maguknak a</w:t>
      </w:r>
      <w:r w:rsidR="0023219C" w:rsidRPr="002E1CC4">
        <w:rPr>
          <w:rFonts w:ascii="Times New Roman" w:hAnsi="Times New Roman" w:cs="Times New Roman"/>
          <w:b/>
          <w:sz w:val="24"/>
          <w:szCs w:val="24"/>
        </w:rPr>
        <w:t>z államtól elvárt</w:t>
      </w:r>
      <w:r w:rsidR="00D0457F" w:rsidRPr="002E1CC4">
        <w:rPr>
          <w:rFonts w:ascii="Times New Roman" w:hAnsi="Times New Roman" w:cs="Times New Roman"/>
          <w:b/>
          <w:sz w:val="24"/>
          <w:szCs w:val="24"/>
        </w:rPr>
        <w:t xml:space="preserve"> társadalmi közjavaknak a teremtésében.</w:t>
      </w:r>
      <w:r w:rsidR="00D0457F" w:rsidRPr="002E1CC4">
        <w:rPr>
          <w:rFonts w:ascii="Times New Roman" w:hAnsi="Times New Roman" w:cs="Times New Roman"/>
          <w:sz w:val="24"/>
          <w:szCs w:val="24"/>
        </w:rPr>
        <w:t xml:space="preserve">  </w:t>
      </w:r>
      <w:r w:rsidR="004C1C45" w:rsidRPr="002E1CC4">
        <w:rPr>
          <w:rFonts w:ascii="Times New Roman" w:hAnsi="Times New Roman" w:cs="Times New Roman"/>
          <w:sz w:val="24"/>
          <w:szCs w:val="24"/>
        </w:rPr>
        <w:t xml:space="preserve"> </w:t>
      </w:r>
      <w:r w:rsidRPr="002E1CC4">
        <w:rPr>
          <w:rFonts w:ascii="Times New Roman" w:hAnsi="Times New Roman" w:cs="Times New Roman"/>
          <w:sz w:val="24"/>
          <w:szCs w:val="24"/>
        </w:rPr>
        <w:t>E</w:t>
      </w:r>
      <w:r w:rsidR="00FE1BE4" w:rsidRPr="002E1CC4">
        <w:rPr>
          <w:rFonts w:ascii="Times New Roman" w:hAnsi="Times New Roman" w:cs="Times New Roman"/>
          <w:sz w:val="24"/>
          <w:szCs w:val="24"/>
        </w:rPr>
        <w:t>nnek elismerése érdekében</w:t>
      </w:r>
      <w:r w:rsidRPr="002E1CC4">
        <w:rPr>
          <w:rFonts w:ascii="Times New Roman" w:hAnsi="Times New Roman" w:cs="Times New Roman"/>
          <w:sz w:val="24"/>
          <w:szCs w:val="24"/>
        </w:rPr>
        <w:t xml:space="preserve"> kezdeményezte </w:t>
      </w:r>
      <w:r w:rsidR="00DC727D" w:rsidRPr="002E1CC4">
        <w:rPr>
          <w:rFonts w:ascii="Times New Roman" w:hAnsi="Times New Roman" w:cs="Times New Roman"/>
          <w:sz w:val="24"/>
          <w:szCs w:val="24"/>
        </w:rPr>
        <w:t xml:space="preserve">– sajnos sikertelenül - </w:t>
      </w:r>
      <w:r w:rsidRPr="002E1CC4">
        <w:rPr>
          <w:rFonts w:ascii="Times New Roman" w:hAnsi="Times New Roman" w:cs="Times New Roman"/>
          <w:sz w:val="24"/>
          <w:szCs w:val="24"/>
        </w:rPr>
        <w:t>a HANGYA az</w:t>
      </w:r>
      <w:r w:rsidRPr="002E1CC4">
        <w:t xml:space="preserve"> </w:t>
      </w:r>
      <w:r w:rsidRPr="002E1CC4">
        <w:rPr>
          <w:rFonts w:ascii="Times New Roman" w:hAnsi="Times New Roman" w:cs="Times New Roman"/>
          <w:sz w:val="24"/>
          <w:szCs w:val="24"/>
        </w:rPr>
        <w:t xml:space="preserve">alaptörvény előkészítésének szakaszában </w:t>
      </w:r>
      <w:r w:rsidR="001B748A">
        <w:rPr>
          <w:rFonts w:ascii="Times New Roman" w:hAnsi="Times New Roman" w:cs="Times New Roman"/>
          <w:sz w:val="24"/>
          <w:szCs w:val="24"/>
        </w:rPr>
        <w:t xml:space="preserve">a további jogalap megteremtése érdekében </w:t>
      </w:r>
      <w:bookmarkStart w:id="0" w:name="_GoBack"/>
      <w:bookmarkEnd w:id="0"/>
      <w:r w:rsidRPr="002E1CC4">
        <w:rPr>
          <w:rFonts w:ascii="Times New Roman" w:hAnsi="Times New Roman" w:cs="Times New Roman"/>
          <w:sz w:val="24"/>
          <w:szCs w:val="24"/>
        </w:rPr>
        <w:t xml:space="preserve">annak kinyilvánítását, hogy: </w:t>
      </w:r>
      <w:r w:rsidRPr="002E1CC4">
        <w:rPr>
          <w:rFonts w:ascii="Times New Roman" w:hAnsi="Times New Roman" w:cs="Times New Roman"/>
          <w:b/>
          <w:sz w:val="24"/>
          <w:szCs w:val="24"/>
        </w:rPr>
        <w:t>„a társadalmi közhaszna alapján az egyének önkéntes szövetkezeti együttműködése különös értéket képvisel.”</w:t>
      </w:r>
    </w:p>
    <w:p w:rsidR="00AE4B75" w:rsidRPr="002E1CC4" w:rsidRDefault="004B5C5B" w:rsidP="002F4FC0">
      <w:pPr>
        <w:pStyle w:val="NormlWeb"/>
        <w:spacing w:before="0" w:beforeAutospacing="0" w:after="160" w:line="259" w:lineRule="auto"/>
        <w:ind w:firstLine="709"/>
        <w:jc w:val="both"/>
      </w:pPr>
      <w:r w:rsidRPr="002E1CC4">
        <w:rPr>
          <w:kern w:val="24"/>
        </w:rPr>
        <w:t>A</w:t>
      </w:r>
      <w:r w:rsidR="00DC727D" w:rsidRPr="002E1CC4">
        <w:rPr>
          <w:kern w:val="24"/>
        </w:rPr>
        <w:t xml:space="preserve"> kezdeményezés aktualitását az is adta, hogy hazai közvélekedés (és sajnos gyakran a szakmai is) részben az erőszakos kollektivizálás, részben az 1990 után bekövetkezett – és a nemzetközi szövetkezeti rendszer szerves fejlődésének jellegét figyelmen kívül hagyó</w:t>
      </w:r>
      <w:r w:rsidRPr="002E1CC4">
        <w:rPr>
          <w:kern w:val="24"/>
        </w:rPr>
        <w:t xml:space="preserve"> </w:t>
      </w:r>
      <w:r w:rsidR="00DC727D" w:rsidRPr="002E1CC4">
        <w:rPr>
          <w:kern w:val="24"/>
        </w:rPr>
        <w:t>- szabályozási változtatás</w:t>
      </w:r>
      <w:r w:rsidRPr="002E1CC4">
        <w:rPr>
          <w:kern w:val="24"/>
        </w:rPr>
        <w:t>ok</w:t>
      </w:r>
      <w:r w:rsidR="00DC727D" w:rsidRPr="002E1CC4">
        <w:rPr>
          <w:kern w:val="24"/>
        </w:rPr>
        <w:t xml:space="preserve"> az altruista magatartáson alapuló szövetkezet valódi lényegét elfedt</w:t>
      </w:r>
      <w:r w:rsidR="00FE1BE4" w:rsidRPr="002E1CC4">
        <w:rPr>
          <w:kern w:val="24"/>
        </w:rPr>
        <w:t>ék</w:t>
      </w:r>
      <w:r w:rsidR="00DC727D" w:rsidRPr="002E1CC4">
        <w:rPr>
          <w:kern w:val="24"/>
        </w:rPr>
        <w:t>, összemosva a kizárólag a magánjavakra koncentráló gazdasági társasági formával.</w:t>
      </w:r>
      <w:r w:rsidR="00DC727D" w:rsidRPr="002E1CC4">
        <w:rPr>
          <w:rStyle w:val="Lbjegyzet-hivatkozs"/>
          <w:kern w:val="24"/>
        </w:rPr>
        <w:footnoteReference w:id="11"/>
      </w:r>
      <w:r w:rsidR="0023219C" w:rsidRPr="002E1CC4">
        <w:rPr>
          <w:kern w:val="24"/>
        </w:rPr>
        <w:t xml:space="preserve"> A társadalmi haszon - beleértve</w:t>
      </w:r>
      <w:r w:rsidR="00DC727D" w:rsidRPr="002E1CC4">
        <w:rPr>
          <w:kern w:val="24"/>
        </w:rPr>
        <w:t xml:space="preserve"> hazánk nemzetközi versenyképességé</w:t>
      </w:r>
      <w:r w:rsidR="0023219C" w:rsidRPr="002E1CC4">
        <w:rPr>
          <w:kern w:val="24"/>
        </w:rPr>
        <w:t>t is -</w:t>
      </w:r>
      <w:r w:rsidR="00DC727D" w:rsidRPr="002E1CC4">
        <w:rPr>
          <w:kern w:val="24"/>
        </w:rPr>
        <w:t xml:space="preserve"> egyik kulcskérdése</w:t>
      </w:r>
      <w:r w:rsidR="0023219C" w:rsidRPr="002E1CC4">
        <w:rPr>
          <w:kern w:val="24"/>
        </w:rPr>
        <w:t xml:space="preserve"> ezért</w:t>
      </w:r>
      <w:r w:rsidR="00DC727D" w:rsidRPr="002E1CC4">
        <w:rPr>
          <w:kern w:val="24"/>
        </w:rPr>
        <w:t xml:space="preserve"> </w:t>
      </w:r>
      <w:r w:rsidRPr="002E1CC4">
        <w:rPr>
          <w:kern w:val="24"/>
        </w:rPr>
        <w:t xml:space="preserve">egyfelől </w:t>
      </w:r>
      <w:r w:rsidR="00A817FC" w:rsidRPr="002E1CC4">
        <w:rPr>
          <w:kern w:val="24"/>
        </w:rPr>
        <w:t xml:space="preserve">a </w:t>
      </w:r>
      <w:r w:rsidR="00201502" w:rsidRPr="002E1CC4">
        <w:rPr>
          <w:kern w:val="24"/>
        </w:rPr>
        <w:t>gróf Károlyi Sándor</w:t>
      </w:r>
      <w:r w:rsidR="00A817FC" w:rsidRPr="002E1CC4">
        <w:rPr>
          <w:kern w:val="24"/>
        </w:rPr>
        <w:t xml:space="preserve"> tevékenységé</w:t>
      </w:r>
      <w:r w:rsidR="00201502" w:rsidRPr="002E1CC4">
        <w:rPr>
          <w:kern w:val="24"/>
        </w:rPr>
        <w:t>h</w:t>
      </w:r>
      <w:r w:rsidR="00A817FC" w:rsidRPr="002E1CC4">
        <w:rPr>
          <w:kern w:val="24"/>
        </w:rPr>
        <w:t>e</w:t>
      </w:r>
      <w:r w:rsidR="00201502" w:rsidRPr="002E1CC4">
        <w:rPr>
          <w:kern w:val="24"/>
        </w:rPr>
        <w:t xml:space="preserve">z hasonló  </w:t>
      </w:r>
      <w:r w:rsidR="00DC727D" w:rsidRPr="002E1CC4">
        <w:rPr>
          <w:kern w:val="24"/>
        </w:rPr>
        <w:t xml:space="preserve">azon </w:t>
      </w:r>
      <w:r w:rsidR="00DC727D" w:rsidRPr="002E1CC4">
        <w:rPr>
          <w:b/>
          <w:kern w:val="24"/>
        </w:rPr>
        <w:t>társadalmi erőforrások újbóli aktivizálása, amelyek az altruista magatartás</w:t>
      </w:r>
      <w:r w:rsidR="00DC727D" w:rsidRPr="002E1CC4">
        <w:rPr>
          <w:kern w:val="24"/>
        </w:rPr>
        <w:t xml:space="preserve">on alapuló, a </w:t>
      </w:r>
      <w:r w:rsidR="00DC727D" w:rsidRPr="002E1CC4">
        <w:rPr>
          <w:b/>
          <w:kern w:val="24"/>
        </w:rPr>
        <w:t>szövetkezetek nemzetközileg elfogadott elvein és értékein</w:t>
      </w:r>
      <w:r w:rsidR="00DC727D" w:rsidRPr="002E1CC4">
        <w:rPr>
          <w:kern w:val="24"/>
        </w:rPr>
        <w:t xml:space="preserve"> nyugszanak, </w:t>
      </w:r>
      <w:r w:rsidRPr="002E1CC4">
        <w:rPr>
          <w:kern w:val="24"/>
        </w:rPr>
        <w:t xml:space="preserve">másfelől </w:t>
      </w:r>
      <w:r w:rsidR="00FE1BE4" w:rsidRPr="002E1CC4">
        <w:rPr>
          <w:kern w:val="24"/>
        </w:rPr>
        <w:t>annak kormányzati felismerése, hogy ennek</w:t>
      </w:r>
      <w:r w:rsidR="00DC727D" w:rsidRPr="002E1CC4">
        <w:rPr>
          <w:kern w:val="24"/>
        </w:rPr>
        <w:t xml:space="preserve"> érdekében a </w:t>
      </w:r>
      <w:r w:rsidR="00DC727D" w:rsidRPr="002E1CC4">
        <w:rPr>
          <w:b/>
          <w:kern w:val="24"/>
        </w:rPr>
        <w:t xml:space="preserve">szövetkezetek </w:t>
      </w:r>
      <w:r w:rsidR="00FE1BE4" w:rsidRPr="002E1CC4">
        <w:rPr>
          <w:b/>
          <w:kern w:val="24"/>
        </w:rPr>
        <w:t>nemzetközi normákra épülő</w:t>
      </w:r>
      <w:r w:rsidR="00FE1BE4" w:rsidRPr="002E1CC4">
        <w:rPr>
          <w:kern w:val="24"/>
        </w:rPr>
        <w:t xml:space="preserve"> </w:t>
      </w:r>
      <w:r w:rsidR="00DC727D" w:rsidRPr="002E1CC4">
        <w:rPr>
          <w:b/>
          <w:kern w:val="24"/>
        </w:rPr>
        <w:t>hazai törvényi szabályozása</w:t>
      </w:r>
      <w:r w:rsidR="00FE1BE4" w:rsidRPr="002E1CC4">
        <w:rPr>
          <w:b/>
          <w:kern w:val="24"/>
        </w:rPr>
        <w:t xml:space="preserve"> </w:t>
      </w:r>
      <w:r w:rsidR="0023219C" w:rsidRPr="002E1CC4">
        <w:rPr>
          <w:kern w:val="24"/>
        </w:rPr>
        <w:t>sürgető, és</w:t>
      </w:r>
      <w:r w:rsidR="00FE1BE4" w:rsidRPr="002E1CC4">
        <w:rPr>
          <w:b/>
          <w:kern w:val="24"/>
        </w:rPr>
        <w:t xml:space="preserve"> </w:t>
      </w:r>
      <w:r w:rsidR="00DC727D" w:rsidRPr="002E1CC4">
        <w:rPr>
          <w:kern w:val="24"/>
        </w:rPr>
        <w:t xml:space="preserve">nélkülözhetetlen.  </w:t>
      </w:r>
      <w:r w:rsidR="00AE4B75" w:rsidRPr="002E1CC4">
        <w:t xml:space="preserve"> </w:t>
      </w:r>
    </w:p>
    <w:p w:rsidR="00F86733" w:rsidRPr="002E1CC4" w:rsidRDefault="00F86733" w:rsidP="00AE4B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733" w:rsidRPr="002E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DF" w:rsidRDefault="00513FDF" w:rsidP="00D00AE1">
      <w:pPr>
        <w:spacing w:after="0" w:line="240" w:lineRule="auto"/>
      </w:pPr>
      <w:r>
        <w:separator/>
      </w:r>
    </w:p>
  </w:endnote>
  <w:endnote w:type="continuationSeparator" w:id="0">
    <w:p w:rsidR="00513FDF" w:rsidRDefault="00513FDF" w:rsidP="00D0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DF" w:rsidRDefault="00513FDF" w:rsidP="00D00AE1">
      <w:pPr>
        <w:spacing w:after="0" w:line="240" w:lineRule="auto"/>
      </w:pPr>
      <w:r>
        <w:separator/>
      </w:r>
    </w:p>
  </w:footnote>
  <w:footnote w:type="continuationSeparator" w:id="0">
    <w:p w:rsidR="00513FDF" w:rsidRDefault="00513FDF" w:rsidP="00D00AE1">
      <w:pPr>
        <w:spacing w:after="0" w:line="240" w:lineRule="auto"/>
      </w:pPr>
      <w:r>
        <w:continuationSeparator/>
      </w:r>
    </w:p>
  </w:footnote>
  <w:footnote w:id="1">
    <w:p w:rsidR="00D00AE1" w:rsidRDefault="00D00AE1" w:rsidP="006643FA">
      <w:pPr>
        <w:pStyle w:val="Lbjegyzetszveg"/>
        <w:jc w:val="both"/>
      </w:pPr>
      <w:r>
        <w:rPr>
          <w:rStyle w:val="Lbjegyzet-hivatkozs"/>
        </w:rPr>
        <w:footnoteRef/>
      </w:r>
      <w:r w:rsidR="00237DC1">
        <w:t xml:space="preserve"> </w:t>
      </w:r>
      <w:r>
        <w:t>főtitkár</w:t>
      </w:r>
      <w:r w:rsidR="00237DC1">
        <w:t>, HANGYA Szövetkezetek Együttműködése</w:t>
      </w:r>
    </w:p>
  </w:footnote>
  <w:footnote w:id="2">
    <w:p w:rsidR="00FE012B" w:rsidRDefault="00FE012B" w:rsidP="006643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JÓ ÁLLAM JELENTÉS 2019 , </w:t>
      </w:r>
      <w:r w:rsidRPr="00FE012B">
        <w:t>https://joallamjelentes.uni-nke.hu/</w:t>
      </w:r>
    </w:p>
  </w:footnote>
  <w:footnote w:id="3">
    <w:p w:rsidR="006B1936" w:rsidRDefault="006B19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A7329">
        <w:t xml:space="preserve">értsd: </w:t>
      </w:r>
      <w:r>
        <w:t>más emberre</w:t>
      </w:r>
    </w:p>
  </w:footnote>
  <w:footnote w:id="4">
    <w:p w:rsidR="00E653C5" w:rsidRDefault="00E653C5" w:rsidP="006643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36149">
        <w:t>Arisztotelész: Politika. Budapest, Gondolat Kiadó</w:t>
      </w:r>
    </w:p>
  </w:footnote>
  <w:footnote w:id="5">
    <w:p w:rsidR="009578D1" w:rsidRDefault="009578D1" w:rsidP="006643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578D1">
        <w:t>QUADRAGESIMO ANNO</w:t>
      </w:r>
      <w:r>
        <w:t xml:space="preserve"> Xl. Pius pápa apostoli körlevele</w:t>
      </w:r>
    </w:p>
  </w:footnote>
  <w:footnote w:id="6">
    <w:p w:rsidR="006643FA" w:rsidRPr="006643FA" w:rsidRDefault="006643FA" w:rsidP="006643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643FA">
        <w:t>Egy 2000-ben készült felmérésen alapuló ENSZ-jelentés megállapította, hogy a világ felnőtt lakosságának leggazdagabb 1%-a önmagában birtokolta a globális összvagyon 40%-át, a leggazdagabb 10% pedig a vagyon 85%-át tudhatta magáénak. Ezzel szemben a világ felnőtt népességének alsó fele éppen csak a globális összvagyon 1%-a felett rendelkezett.</w:t>
      </w:r>
    </w:p>
  </w:footnote>
  <w:footnote w:id="7">
    <w:p w:rsidR="00F7762F" w:rsidRDefault="00F7762F" w:rsidP="005D6E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7762F">
        <w:t>Social Business Initiative</w:t>
      </w:r>
      <w:r w:rsidR="005D6E18">
        <w:t xml:space="preserve"> </w:t>
      </w:r>
      <w:r w:rsidRPr="00F7762F">
        <w:t>Creating a favourable climate for social enterprises, key stakeholders in the social economy and innovation</w:t>
      </w:r>
      <w:r>
        <w:t>.</w:t>
      </w:r>
      <w:r w:rsidRPr="00F7762F">
        <w:t xml:space="preserve"> COMMUNICATION FROM THE COMMISSION TO THE EUROPEAN PARLIAMENT, THE COUNCIL, THE EUROPEAN ECONOMIC AND SOCIAL COMMITTEE</w:t>
      </w:r>
      <w:r w:rsidR="005D6E18">
        <w:t xml:space="preserve"> </w:t>
      </w:r>
      <w:r w:rsidRPr="00F7762F">
        <w:t>AND THE COMMITTEE OF THE REGIONS</w:t>
      </w:r>
      <w:r>
        <w:t xml:space="preserve"> </w:t>
      </w:r>
      <w:r>
        <w:rPr>
          <w:rStyle w:val="Kiemels2"/>
          <w:rFonts w:ascii="Tahoma" w:hAnsi="Tahoma" w:cs="Tahoma"/>
          <w:b w:val="0"/>
          <w:bCs w:val="0"/>
          <w:color w:val="333333"/>
          <w:sz w:val="19"/>
          <w:szCs w:val="19"/>
          <w:shd w:val="clear" w:color="auto" w:fill="FFFFFF"/>
        </w:rPr>
        <w:t>COM/2011/0682 final</w:t>
      </w:r>
    </w:p>
  </w:footnote>
  <w:footnote w:id="8">
    <w:p w:rsidR="00DE4FEA" w:rsidRDefault="00DE4F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4FEA">
        <w:t>https://www.ica.coop/en/cooperatives/cooperative-identity</w:t>
      </w:r>
    </w:p>
  </w:footnote>
  <w:footnote w:id="9">
    <w:p w:rsidR="00AF3B3A" w:rsidRPr="00EA7329" w:rsidRDefault="00AF3B3A" w:rsidP="00AF3B3A">
      <w:pPr>
        <w:pStyle w:val="Lbjegyzetszveg"/>
        <w:rPr>
          <w:rFonts w:ascii="Times New Roman" w:hAnsi="Times New Roman" w:cs="Times New Roman"/>
        </w:rPr>
      </w:pPr>
      <w:r w:rsidRPr="00EA7329">
        <w:rPr>
          <w:rStyle w:val="Lbjegyzet-hivatkozs"/>
          <w:rFonts w:ascii="Times New Roman" w:hAnsi="Times New Roman" w:cs="Times New Roman"/>
        </w:rPr>
        <w:footnoteRef/>
      </w:r>
      <w:r w:rsidRPr="00EA7329">
        <w:rPr>
          <w:rFonts w:ascii="Times New Roman" w:hAnsi="Times New Roman" w:cs="Times New Roman"/>
        </w:rPr>
        <w:t xml:space="preserve"> Rawls, J., 1997: Az igazságosság elmélete.</w:t>
      </w:r>
      <w:r w:rsidR="00EA7329" w:rsidRPr="00EA7329">
        <w:rPr>
          <w:rFonts w:ascii="Times New Roman" w:hAnsi="Times New Roman" w:cs="Times New Roman"/>
        </w:rPr>
        <w:t xml:space="preserve"> Osiris Kiadó, Budapest</w:t>
      </w:r>
    </w:p>
  </w:footnote>
  <w:footnote w:id="10">
    <w:p w:rsidR="00AD3337" w:rsidRPr="00EA7329" w:rsidRDefault="00AD3337">
      <w:pPr>
        <w:pStyle w:val="Lbjegyzetszveg"/>
        <w:rPr>
          <w:rFonts w:ascii="Times New Roman" w:hAnsi="Times New Roman" w:cs="Times New Roman"/>
        </w:rPr>
      </w:pPr>
      <w:r w:rsidRPr="00EA7329">
        <w:rPr>
          <w:rStyle w:val="Lbjegyzet-hivatkozs"/>
          <w:rFonts w:ascii="Times New Roman" w:hAnsi="Times New Roman" w:cs="Times New Roman"/>
        </w:rPr>
        <w:footnoteRef/>
      </w:r>
      <w:r w:rsidRPr="00EA7329">
        <w:rPr>
          <w:rFonts w:ascii="Times New Roman" w:hAnsi="Times New Roman" w:cs="Times New Roman"/>
        </w:rPr>
        <w:t xml:space="preserve"> ld. Szabó Z.: Közjavak, szövetkezet</w:t>
      </w:r>
      <w:r w:rsidR="00EA7329" w:rsidRPr="00EA7329">
        <w:rPr>
          <w:rFonts w:ascii="Times New Roman" w:hAnsi="Times New Roman" w:cs="Times New Roman"/>
        </w:rPr>
        <w:t xml:space="preserve">. </w:t>
      </w:r>
      <w:r w:rsidRPr="00EA7329">
        <w:rPr>
          <w:rFonts w:ascii="Times New Roman" w:hAnsi="Times New Roman" w:cs="Times New Roman"/>
        </w:rPr>
        <w:t xml:space="preserve"> Gazdálkodás</w:t>
      </w:r>
      <w:r w:rsidR="00EA7329" w:rsidRPr="00EA7329">
        <w:rPr>
          <w:rFonts w:ascii="Times New Roman" w:hAnsi="Times New Roman" w:cs="Times New Roman"/>
        </w:rPr>
        <w:t xml:space="preserve"> 2013 (3)</w:t>
      </w:r>
    </w:p>
  </w:footnote>
  <w:footnote w:id="11">
    <w:p w:rsidR="00DC727D" w:rsidRPr="00DC727D" w:rsidRDefault="00DC727D" w:rsidP="00DC727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DC727D">
        <w:rPr>
          <w:rFonts w:ascii="Times New Roman" w:hAnsi="Times New Roman" w:cs="Times New Roman"/>
          <w:sz w:val="20"/>
          <w:szCs w:val="20"/>
        </w:rPr>
        <w:t xml:space="preserve">Szabó Z.- Szeremley B., 2010: Szövetkezésben az erő. </w:t>
      </w:r>
      <w:hyperlink r:id="rId1" w:history="1">
        <w:r w:rsidRPr="00DC727D">
          <w:rPr>
            <w:rStyle w:val="Hiperhivatkozs"/>
            <w:rFonts w:ascii="Times New Roman" w:hAnsi="Times New Roman" w:cs="Times New Roman"/>
            <w:sz w:val="20"/>
            <w:szCs w:val="20"/>
          </w:rPr>
          <w:t>http://www.hangyaszov.hu</w:t>
        </w:r>
      </w:hyperlink>
      <w:r w:rsidRPr="00DC72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27D" w:rsidRPr="00DC727D" w:rsidRDefault="00DC727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03374"/>
    <w:multiLevelType w:val="hybridMultilevel"/>
    <w:tmpl w:val="66CE885E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E1"/>
    <w:rsid w:val="00040C8C"/>
    <w:rsid w:val="00045C42"/>
    <w:rsid w:val="00045D58"/>
    <w:rsid w:val="0015199E"/>
    <w:rsid w:val="001B3BFC"/>
    <w:rsid w:val="001B748A"/>
    <w:rsid w:val="001B7A9A"/>
    <w:rsid w:val="00201502"/>
    <w:rsid w:val="00226129"/>
    <w:rsid w:val="0023219C"/>
    <w:rsid w:val="00237DC1"/>
    <w:rsid w:val="002D70B0"/>
    <w:rsid w:val="002E1CC4"/>
    <w:rsid w:val="002F4FC0"/>
    <w:rsid w:val="00313DEF"/>
    <w:rsid w:val="003903C9"/>
    <w:rsid w:val="003D610E"/>
    <w:rsid w:val="00405A46"/>
    <w:rsid w:val="004519D2"/>
    <w:rsid w:val="004B45FD"/>
    <w:rsid w:val="004B5C5B"/>
    <w:rsid w:val="004C1C45"/>
    <w:rsid w:val="00513FDF"/>
    <w:rsid w:val="00574528"/>
    <w:rsid w:val="00593E2D"/>
    <w:rsid w:val="005D30D3"/>
    <w:rsid w:val="005D6E18"/>
    <w:rsid w:val="00607D77"/>
    <w:rsid w:val="006643FA"/>
    <w:rsid w:val="006712A5"/>
    <w:rsid w:val="006B1936"/>
    <w:rsid w:val="00736149"/>
    <w:rsid w:val="00775E09"/>
    <w:rsid w:val="00787A07"/>
    <w:rsid w:val="007A5950"/>
    <w:rsid w:val="007C1EDD"/>
    <w:rsid w:val="00874221"/>
    <w:rsid w:val="009578D1"/>
    <w:rsid w:val="009628CF"/>
    <w:rsid w:val="009D69EE"/>
    <w:rsid w:val="00A227F2"/>
    <w:rsid w:val="00A3256B"/>
    <w:rsid w:val="00A4790A"/>
    <w:rsid w:val="00A817FC"/>
    <w:rsid w:val="00A930F0"/>
    <w:rsid w:val="00AD3337"/>
    <w:rsid w:val="00AD6B2F"/>
    <w:rsid w:val="00AE4B75"/>
    <w:rsid w:val="00AF3B3A"/>
    <w:rsid w:val="00B10994"/>
    <w:rsid w:val="00B30CF4"/>
    <w:rsid w:val="00B61A86"/>
    <w:rsid w:val="00BB5ECE"/>
    <w:rsid w:val="00BF005D"/>
    <w:rsid w:val="00C00A68"/>
    <w:rsid w:val="00CB7BB7"/>
    <w:rsid w:val="00CE0EA7"/>
    <w:rsid w:val="00D00AE1"/>
    <w:rsid w:val="00D0457F"/>
    <w:rsid w:val="00D1209F"/>
    <w:rsid w:val="00D752AC"/>
    <w:rsid w:val="00DC727D"/>
    <w:rsid w:val="00DD1ADB"/>
    <w:rsid w:val="00DE125C"/>
    <w:rsid w:val="00DE4FEA"/>
    <w:rsid w:val="00DF31E3"/>
    <w:rsid w:val="00E11C2D"/>
    <w:rsid w:val="00E404ED"/>
    <w:rsid w:val="00E653C5"/>
    <w:rsid w:val="00E75839"/>
    <w:rsid w:val="00EA7329"/>
    <w:rsid w:val="00EC5923"/>
    <w:rsid w:val="00F259F8"/>
    <w:rsid w:val="00F618FD"/>
    <w:rsid w:val="00F7762F"/>
    <w:rsid w:val="00F86733"/>
    <w:rsid w:val="00FE012B"/>
    <w:rsid w:val="00FE1BE4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5EA6"/>
  <w15:chartTrackingRefBased/>
  <w15:docId w15:val="{A0B24315-FFD7-4550-A8BA-6AAC9E1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F3B3A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00A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0A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0AE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11C2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7762F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F3B3A"/>
    <w:rPr>
      <w:rFonts w:ascii="Calibri" w:eastAsia="Times New Roman" w:hAnsi="Calibri" w:cs="Times New Roman"/>
      <w:b/>
      <w:bCs/>
      <w:kern w:val="1"/>
      <w:sz w:val="28"/>
      <w:szCs w:val="28"/>
    </w:rPr>
  </w:style>
  <w:style w:type="table" w:styleId="Rcsostblzat">
    <w:name w:val="Table Grid"/>
    <w:basedOn w:val="Normltblzat"/>
    <w:uiPriority w:val="39"/>
    <w:rsid w:val="00AD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DC72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C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gyasz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DB83-EDF9-4978-B442-29F06C62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2426</Words>
  <Characters>16744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cp:lastPrinted>2022-08-23T13:05:00Z</cp:lastPrinted>
  <dcterms:created xsi:type="dcterms:W3CDTF">2022-08-18T10:49:00Z</dcterms:created>
  <dcterms:modified xsi:type="dcterms:W3CDTF">2022-08-29T13:13:00Z</dcterms:modified>
</cp:coreProperties>
</file>